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B0BBF" w14:textId="77777777" w:rsidR="001A63FF" w:rsidRPr="009220E5" w:rsidRDefault="001A63FF" w:rsidP="001A63FF">
      <w:pPr>
        <w:spacing w:after="0" w:line="240" w:lineRule="auto"/>
        <w:jc w:val="center"/>
        <w:rPr>
          <w:rFonts w:ascii="Times New Roman" w:hAnsi="Times New Roman" w:cs="Times New Roman"/>
          <w:b/>
          <w:bCs/>
          <w:sz w:val="28"/>
          <w:szCs w:val="28"/>
        </w:rPr>
      </w:pPr>
      <w:r w:rsidRPr="009220E5">
        <w:rPr>
          <w:rFonts w:ascii="Times New Roman" w:hAnsi="Times New Roman" w:cs="Times New Roman"/>
          <w:b/>
          <w:bCs/>
          <w:sz w:val="28"/>
          <w:szCs w:val="28"/>
        </w:rPr>
        <w:t>АДМИНИСТРАЦИЯ</w:t>
      </w:r>
    </w:p>
    <w:p w14:paraId="0DDE65DF" w14:textId="77777777" w:rsidR="001A63FF" w:rsidRPr="009220E5" w:rsidRDefault="001A63FF" w:rsidP="001A63FF">
      <w:pPr>
        <w:spacing w:after="0" w:line="240" w:lineRule="auto"/>
        <w:jc w:val="center"/>
        <w:rPr>
          <w:rFonts w:ascii="Times New Roman" w:hAnsi="Times New Roman" w:cs="Times New Roman"/>
          <w:b/>
          <w:bCs/>
          <w:sz w:val="28"/>
          <w:szCs w:val="28"/>
        </w:rPr>
      </w:pPr>
      <w:r w:rsidRPr="009220E5">
        <w:rPr>
          <w:rFonts w:ascii="Times New Roman" w:hAnsi="Times New Roman" w:cs="Times New Roman"/>
          <w:b/>
          <w:bCs/>
          <w:sz w:val="28"/>
          <w:szCs w:val="28"/>
        </w:rPr>
        <w:t>ВАНИНСКОГО МУНИЦИПАЛЬНОГО РАЙОНА</w:t>
      </w:r>
    </w:p>
    <w:p w14:paraId="27F6DA6E" w14:textId="77777777" w:rsidR="001A63FF" w:rsidRPr="009220E5" w:rsidRDefault="001A63FF" w:rsidP="001A63FF">
      <w:pPr>
        <w:spacing w:after="0" w:line="240" w:lineRule="auto"/>
        <w:jc w:val="center"/>
        <w:rPr>
          <w:rFonts w:ascii="Times New Roman" w:hAnsi="Times New Roman" w:cs="Times New Roman"/>
          <w:b/>
          <w:bCs/>
          <w:sz w:val="28"/>
          <w:szCs w:val="28"/>
        </w:rPr>
      </w:pPr>
      <w:r w:rsidRPr="009220E5">
        <w:rPr>
          <w:rFonts w:ascii="Times New Roman" w:hAnsi="Times New Roman" w:cs="Times New Roman"/>
          <w:b/>
          <w:bCs/>
          <w:sz w:val="28"/>
          <w:szCs w:val="28"/>
        </w:rPr>
        <w:t>Хабаровского края</w:t>
      </w:r>
    </w:p>
    <w:p w14:paraId="44266D33" w14:textId="77777777" w:rsidR="001A63FF" w:rsidRPr="009220E5" w:rsidRDefault="001A63FF" w:rsidP="001A63FF">
      <w:pPr>
        <w:spacing w:after="0" w:line="240" w:lineRule="auto"/>
        <w:jc w:val="center"/>
        <w:rPr>
          <w:rFonts w:ascii="Times New Roman" w:hAnsi="Times New Roman" w:cs="Times New Roman"/>
          <w:b/>
          <w:bCs/>
          <w:sz w:val="28"/>
          <w:szCs w:val="28"/>
        </w:rPr>
      </w:pPr>
    </w:p>
    <w:p w14:paraId="1138230F" w14:textId="77777777" w:rsidR="001A63FF" w:rsidRPr="009220E5" w:rsidRDefault="001A63FF" w:rsidP="001A63FF">
      <w:pPr>
        <w:spacing w:after="0" w:line="240" w:lineRule="auto"/>
        <w:jc w:val="center"/>
        <w:rPr>
          <w:rFonts w:ascii="Times New Roman" w:hAnsi="Times New Roman" w:cs="Times New Roman"/>
          <w:b/>
          <w:bCs/>
          <w:sz w:val="28"/>
          <w:szCs w:val="28"/>
        </w:rPr>
      </w:pPr>
      <w:r w:rsidRPr="009220E5">
        <w:rPr>
          <w:rFonts w:ascii="Times New Roman" w:hAnsi="Times New Roman" w:cs="Times New Roman"/>
          <w:b/>
          <w:bCs/>
          <w:sz w:val="28"/>
          <w:szCs w:val="28"/>
        </w:rPr>
        <w:t>ПОСТАНОВЛЕНИЕ</w:t>
      </w:r>
    </w:p>
    <w:p w14:paraId="7C580B89" w14:textId="77777777" w:rsidR="00C3097A" w:rsidRDefault="00C3097A" w:rsidP="00C3097A">
      <w:pPr>
        <w:spacing w:line="240" w:lineRule="exact"/>
        <w:ind w:left="142"/>
        <w:jc w:val="both"/>
        <w:rPr>
          <w:rFonts w:ascii="Times New Roman" w:hAnsi="Times New Roman" w:cs="Times New Roman"/>
          <w:sz w:val="28"/>
          <w:szCs w:val="28"/>
        </w:rPr>
      </w:pPr>
    </w:p>
    <w:p w14:paraId="4387D436" w14:textId="77777777" w:rsidR="00C3097A" w:rsidRDefault="00C3097A" w:rsidP="00C3097A">
      <w:pPr>
        <w:spacing w:line="240" w:lineRule="exact"/>
        <w:ind w:left="142"/>
        <w:jc w:val="both"/>
        <w:rPr>
          <w:rFonts w:ascii="Times New Roman" w:hAnsi="Times New Roman" w:cs="Times New Roman"/>
          <w:sz w:val="28"/>
          <w:szCs w:val="28"/>
        </w:rPr>
      </w:pPr>
    </w:p>
    <w:p w14:paraId="066CFDE5" w14:textId="77777777" w:rsidR="00C3097A" w:rsidRDefault="00C3097A" w:rsidP="00C3097A">
      <w:pPr>
        <w:spacing w:line="240" w:lineRule="exact"/>
        <w:ind w:left="142"/>
        <w:jc w:val="both"/>
        <w:rPr>
          <w:rFonts w:ascii="Times New Roman" w:hAnsi="Times New Roman" w:cs="Times New Roman"/>
          <w:sz w:val="28"/>
          <w:szCs w:val="28"/>
        </w:rPr>
      </w:pPr>
    </w:p>
    <w:p w14:paraId="3C95DAA1" w14:textId="7FB1BFB8" w:rsidR="00C3097A" w:rsidRDefault="00A258A6" w:rsidP="00C3097A">
      <w:pPr>
        <w:spacing w:line="240" w:lineRule="exact"/>
        <w:ind w:left="142"/>
        <w:jc w:val="both"/>
        <w:rPr>
          <w:rFonts w:ascii="Times New Roman" w:hAnsi="Times New Roman" w:cs="Times New Roman"/>
          <w:sz w:val="28"/>
          <w:szCs w:val="28"/>
        </w:rPr>
      </w:pPr>
      <w:r>
        <w:rPr>
          <w:rFonts w:ascii="Times New Roman" w:hAnsi="Times New Roman" w:cs="Times New Roman"/>
          <w:sz w:val="28"/>
          <w:szCs w:val="28"/>
        </w:rPr>
        <w:t>27.07.2026 № 803</w:t>
      </w:r>
    </w:p>
    <w:p w14:paraId="4BB7A149" w14:textId="77777777" w:rsidR="00C3097A" w:rsidRDefault="00C3097A" w:rsidP="00C3097A">
      <w:pPr>
        <w:spacing w:line="240" w:lineRule="exact"/>
        <w:ind w:left="142"/>
        <w:jc w:val="both"/>
        <w:rPr>
          <w:rFonts w:ascii="Times New Roman" w:hAnsi="Times New Roman" w:cs="Times New Roman"/>
          <w:sz w:val="28"/>
          <w:szCs w:val="28"/>
        </w:rPr>
      </w:pPr>
    </w:p>
    <w:p w14:paraId="160B6C2F" w14:textId="5EB34D6D" w:rsidR="002E6AA7" w:rsidRDefault="00C3097A" w:rsidP="00C3097A">
      <w:pPr>
        <w:spacing w:line="240" w:lineRule="exact"/>
        <w:ind w:left="142"/>
        <w:jc w:val="both"/>
        <w:rPr>
          <w:rFonts w:ascii="Times New Roman" w:hAnsi="Times New Roman" w:cs="Times New Roman"/>
          <w:sz w:val="28"/>
          <w:szCs w:val="28"/>
        </w:rPr>
      </w:pPr>
      <w:r w:rsidRPr="00C3097A">
        <w:rPr>
          <w:rFonts w:ascii="Times New Roman" w:hAnsi="Times New Roman" w:cs="Times New Roman"/>
          <w:sz w:val="28"/>
          <w:szCs w:val="28"/>
        </w:rPr>
        <w:t xml:space="preserve">О выделении на территории каждого избирательного участка Ванинского муниципального района Хабаровского края специальных мест </w:t>
      </w:r>
      <w:r>
        <w:rPr>
          <w:rFonts w:ascii="Times New Roman" w:hAnsi="Times New Roman" w:cs="Times New Roman"/>
          <w:sz w:val="28"/>
          <w:szCs w:val="28"/>
        </w:rPr>
        <w:br/>
      </w:r>
      <w:r w:rsidRPr="00C3097A">
        <w:rPr>
          <w:rFonts w:ascii="Times New Roman" w:hAnsi="Times New Roman" w:cs="Times New Roman"/>
          <w:sz w:val="28"/>
          <w:szCs w:val="28"/>
        </w:rPr>
        <w:t>для размещения печатных агитационных материалов при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p w14:paraId="0A5D5BB5" w14:textId="441F3799" w:rsidR="00C3097A" w:rsidRDefault="00C3097A" w:rsidP="00C3097A">
      <w:pPr>
        <w:spacing w:line="240" w:lineRule="exact"/>
        <w:jc w:val="both"/>
        <w:rPr>
          <w:rFonts w:ascii="Times New Roman" w:hAnsi="Times New Roman" w:cs="Times New Roman"/>
          <w:sz w:val="28"/>
          <w:szCs w:val="28"/>
        </w:rPr>
      </w:pPr>
    </w:p>
    <w:p w14:paraId="7CA4B35B" w14:textId="5581B4E6" w:rsidR="00C3097A" w:rsidRDefault="00C3097A" w:rsidP="00C3097A">
      <w:pPr>
        <w:spacing w:line="240" w:lineRule="exact"/>
        <w:jc w:val="both"/>
        <w:rPr>
          <w:rFonts w:ascii="Times New Roman" w:hAnsi="Times New Roman" w:cs="Times New Roman"/>
          <w:sz w:val="28"/>
          <w:szCs w:val="28"/>
        </w:rPr>
      </w:pPr>
    </w:p>
    <w:p w14:paraId="6C05CBB8" w14:textId="35654ED3" w:rsidR="00C3097A" w:rsidRDefault="00C3097A" w:rsidP="00C3097A">
      <w:pPr>
        <w:spacing w:line="240" w:lineRule="exact"/>
        <w:jc w:val="both"/>
        <w:rPr>
          <w:rFonts w:ascii="Times New Roman" w:hAnsi="Times New Roman" w:cs="Times New Roman"/>
          <w:sz w:val="28"/>
          <w:szCs w:val="28"/>
        </w:rPr>
      </w:pPr>
    </w:p>
    <w:p w14:paraId="67AB52EC" w14:textId="6B66E0D2" w:rsidR="00C3097A" w:rsidRPr="00C3097A" w:rsidRDefault="00C3097A" w:rsidP="00C3097A">
      <w:pPr>
        <w:widowControl w:val="0"/>
        <w:spacing w:after="0" w:line="240" w:lineRule="auto"/>
        <w:ind w:firstLine="709"/>
        <w:jc w:val="both"/>
        <w:rPr>
          <w:rFonts w:ascii="Times New Roman" w:eastAsia="Times New Roman" w:hAnsi="Times New Roman" w:cs="Times New Roman"/>
          <w:sz w:val="28"/>
          <w:szCs w:val="28"/>
          <w:lang w:eastAsia="ru-RU"/>
        </w:rPr>
      </w:pPr>
      <w:r w:rsidRPr="00C3097A">
        <w:rPr>
          <w:rFonts w:ascii="Times New Roman" w:eastAsia="Times New Roman" w:hAnsi="Times New Roman" w:cs="Times New Roman"/>
          <w:sz w:val="28"/>
          <w:szCs w:val="28"/>
          <w:lang w:eastAsia="ru-RU"/>
        </w:rPr>
        <w:t xml:space="preserve">В соответствии с </w:t>
      </w:r>
      <w:bookmarkStart w:id="0" w:name="_Hlk236129740"/>
      <w:r w:rsidRPr="00C3097A">
        <w:rPr>
          <w:rFonts w:ascii="Times New Roman" w:eastAsia="Times New Roman" w:hAnsi="Times New Roman" w:cs="Times New Roman"/>
          <w:color w:val="000000" w:themeColor="text1"/>
          <w:sz w:val="28"/>
          <w:szCs w:val="28"/>
          <w:lang w:eastAsia="ru-RU"/>
        </w:rPr>
        <w:t xml:space="preserve">Указом Президента Российской Федерации </w:t>
      </w:r>
      <w:r>
        <w:rPr>
          <w:rFonts w:ascii="Times New Roman" w:eastAsia="Times New Roman" w:hAnsi="Times New Roman" w:cs="Times New Roman"/>
          <w:color w:val="000000" w:themeColor="text1"/>
          <w:sz w:val="28"/>
          <w:szCs w:val="28"/>
          <w:lang w:eastAsia="ru-RU"/>
        </w:rPr>
        <w:br/>
      </w:r>
      <w:r w:rsidRPr="00C3097A">
        <w:rPr>
          <w:rFonts w:ascii="Times New Roman" w:eastAsia="Times New Roman" w:hAnsi="Times New Roman" w:cs="Times New Roman"/>
          <w:color w:val="000000" w:themeColor="text1"/>
          <w:sz w:val="28"/>
          <w:szCs w:val="28"/>
          <w:lang w:eastAsia="ru-RU"/>
        </w:rPr>
        <w:t xml:space="preserve">от 16 июня 2026 года № 428 «О назначении выборов депутатов Государственной Думы Федерального Собрания Российской Федерации нового созыва», постановлением территориальной избирательной комиссии Ванинского района от 22 июня 2026 года № 8/45-8 </w:t>
      </w:r>
      <w:r w:rsidRPr="00C3097A">
        <w:rPr>
          <w:rFonts w:ascii="Times New Roman" w:eastAsia="Times New Roman" w:hAnsi="Times New Roman" w:cs="Times New Roman"/>
          <w:sz w:val="28"/>
          <w:szCs w:val="28"/>
          <w:lang w:eastAsia="ru-RU"/>
        </w:rPr>
        <w:t>«О назначении выборов депутатов Собрания депутатов Ванинского муниципального округа Хабаровского края первого созыва»</w:t>
      </w:r>
      <w:bookmarkEnd w:id="0"/>
      <w:r w:rsidRPr="00C3097A">
        <w:rPr>
          <w:rFonts w:ascii="Times New Roman" w:eastAsia="Times New Roman" w:hAnsi="Times New Roman" w:cs="Times New Roman"/>
          <w:sz w:val="28"/>
          <w:szCs w:val="28"/>
          <w:lang w:eastAsia="ru-RU"/>
        </w:rPr>
        <w:t xml:space="preserve">, в целях организации подготовки </w:t>
      </w:r>
      <w:r>
        <w:rPr>
          <w:rFonts w:ascii="Times New Roman" w:eastAsia="Times New Roman" w:hAnsi="Times New Roman" w:cs="Times New Roman"/>
          <w:sz w:val="28"/>
          <w:szCs w:val="28"/>
          <w:lang w:eastAsia="ru-RU"/>
        </w:rPr>
        <w:br/>
      </w:r>
      <w:r w:rsidRPr="00C3097A">
        <w:rPr>
          <w:rFonts w:ascii="Times New Roman" w:eastAsia="Times New Roman" w:hAnsi="Times New Roman" w:cs="Times New Roman"/>
          <w:sz w:val="28"/>
          <w:szCs w:val="28"/>
          <w:lang w:eastAsia="ru-RU"/>
        </w:rPr>
        <w:t>и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 администрация Ванинского муниципального района Хабаровского края</w:t>
      </w:r>
    </w:p>
    <w:p w14:paraId="32992398" w14:textId="77777777" w:rsidR="00C3097A" w:rsidRPr="00C3097A" w:rsidRDefault="00C3097A" w:rsidP="00C3097A">
      <w:pPr>
        <w:widowControl w:val="0"/>
        <w:spacing w:after="0" w:line="240" w:lineRule="auto"/>
        <w:jc w:val="both"/>
        <w:rPr>
          <w:rFonts w:ascii="Times New Roman" w:eastAsia="Times New Roman" w:hAnsi="Times New Roman" w:cs="Times New Roman"/>
          <w:sz w:val="28"/>
          <w:szCs w:val="28"/>
          <w:lang w:eastAsia="ru-RU"/>
        </w:rPr>
      </w:pPr>
    </w:p>
    <w:p w14:paraId="37F73B5C" w14:textId="77777777" w:rsidR="00C3097A" w:rsidRPr="00C3097A" w:rsidRDefault="00C3097A" w:rsidP="00C3097A">
      <w:pPr>
        <w:widowControl w:val="0"/>
        <w:spacing w:after="0" w:line="240" w:lineRule="auto"/>
        <w:jc w:val="both"/>
        <w:rPr>
          <w:rFonts w:ascii="Times New Roman" w:eastAsia="Times New Roman" w:hAnsi="Times New Roman" w:cs="Times New Roman"/>
          <w:sz w:val="28"/>
          <w:szCs w:val="28"/>
          <w:lang w:eastAsia="ru-RU"/>
        </w:rPr>
      </w:pPr>
      <w:r w:rsidRPr="00C3097A">
        <w:rPr>
          <w:rFonts w:ascii="Times New Roman" w:eastAsia="Times New Roman" w:hAnsi="Times New Roman" w:cs="Times New Roman"/>
          <w:sz w:val="28"/>
          <w:szCs w:val="28"/>
          <w:lang w:eastAsia="ru-RU"/>
        </w:rPr>
        <w:t>ПОСТАНОВЛЯЕТ:</w:t>
      </w:r>
    </w:p>
    <w:p w14:paraId="22AD1AA8" w14:textId="77777777" w:rsidR="00C3097A" w:rsidRPr="00C3097A" w:rsidRDefault="00C3097A" w:rsidP="00C3097A">
      <w:pPr>
        <w:widowControl w:val="0"/>
        <w:spacing w:after="0" w:line="240" w:lineRule="auto"/>
        <w:ind w:firstLine="709"/>
        <w:jc w:val="both"/>
        <w:rPr>
          <w:rFonts w:ascii="Times New Roman" w:eastAsia="Times New Roman" w:hAnsi="Times New Roman" w:cs="Times New Roman"/>
          <w:sz w:val="28"/>
          <w:szCs w:val="28"/>
          <w:lang w:eastAsia="ru-RU"/>
        </w:rPr>
      </w:pPr>
      <w:r w:rsidRPr="00C3097A">
        <w:rPr>
          <w:rFonts w:ascii="Times New Roman" w:eastAsia="Times New Roman" w:hAnsi="Times New Roman" w:cs="Times New Roman"/>
          <w:sz w:val="28"/>
          <w:szCs w:val="28"/>
          <w:lang w:eastAsia="ru-RU"/>
        </w:rPr>
        <w:t>1. Выделить специальные места для размещения печатных агитационных материалов при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p w14:paraId="65E45786" w14:textId="77777777" w:rsidR="00C3097A" w:rsidRPr="00C3097A" w:rsidRDefault="00C3097A" w:rsidP="00C3097A">
      <w:pPr>
        <w:widowControl w:val="0"/>
        <w:spacing w:after="0" w:line="240" w:lineRule="auto"/>
        <w:ind w:firstLine="709"/>
        <w:jc w:val="both"/>
        <w:rPr>
          <w:rFonts w:ascii="Times New Roman" w:eastAsia="Times New Roman" w:hAnsi="Times New Roman" w:cs="Times New Roman"/>
          <w:sz w:val="28"/>
          <w:szCs w:val="28"/>
          <w:lang w:eastAsia="ru-RU"/>
        </w:rPr>
      </w:pPr>
      <w:r w:rsidRPr="00C3097A">
        <w:rPr>
          <w:rFonts w:ascii="Times New Roman" w:eastAsia="Times New Roman" w:hAnsi="Times New Roman" w:cs="Times New Roman"/>
          <w:sz w:val="28"/>
          <w:szCs w:val="28"/>
          <w:lang w:eastAsia="ru-RU"/>
        </w:rPr>
        <w:t>2. Утвердить прилагаемый перечень специальных мест для размещения печатных агитационных материалов при проведении выборов депутатов Государственной Думы Федерального Собрания Российской Федерации девятого созыва, депутатов Собрания депутатов Ванинского муниципального округа Хабаровского края первого созыва.</w:t>
      </w:r>
    </w:p>
    <w:p w14:paraId="03FEAE3D" w14:textId="2BCFCF13" w:rsidR="00C3097A" w:rsidRPr="00C3097A" w:rsidRDefault="00C3097A" w:rsidP="00C3097A">
      <w:pPr>
        <w:widowControl w:val="0"/>
        <w:spacing w:after="0" w:line="240" w:lineRule="auto"/>
        <w:ind w:firstLine="709"/>
        <w:jc w:val="both"/>
        <w:rPr>
          <w:rFonts w:ascii="Times New Roman" w:eastAsia="Times New Roman" w:hAnsi="Times New Roman" w:cs="Times New Roman"/>
          <w:sz w:val="28"/>
          <w:szCs w:val="28"/>
          <w:lang w:eastAsia="ru-RU"/>
        </w:rPr>
      </w:pPr>
      <w:r w:rsidRPr="00C3097A">
        <w:rPr>
          <w:rFonts w:ascii="Times New Roman" w:eastAsia="Times New Roman" w:hAnsi="Times New Roman" w:cs="Times New Roman"/>
          <w:sz w:val="28"/>
          <w:szCs w:val="28"/>
          <w:lang w:eastAsia="ru-RU"/>
        </w:rPr>
        <w:t xml:space="preserve">3. Признать утратившим силу постановление администрации </w:t>
      </w:r>
      <w:r w:rsidRPr="00C3097A">
        <w:rPr>
          <w:rFonts w:ascii="Times New Roman" w:eastAsia="Times New Roman" w:hAnsi="Times New Roman" w:cs="Times New Roman"/>
          <w:sz w:val="28"/>
          <w:szCs w:val="28"/>
          <w:lang w:eastAsia="ru-RU"/>
        </w:rPr>
        <w:lastRenderedPageBreak/>
        <w:t xml:space="preserve">Ванинского муниципального района Хабаровского края </w:t>
      </w:r>
      <w:r>
        <w:rPr>
          <w:rFonts w:ascii="Times New Roman" w:eastAsia="Times New Roman" w:hAnsi="Times New Roman" w:cs="Times New Roman"/>
          <w:sz w:val="28"/>
          <w:szCs w:val="28"/>
          <w:lang w:eastAsia="ru-RU"/>
        </w:rPr>
        <w:br/>
      </w:r>
      <w:r w:rsidRPr="00C3097A">
        <w:rPr>
          <w:rFonts w:ascii="Times New Roman" w:eastAsia="Times New Roman" w:hAnsi="Times New Roman" w:cs="Times New Roman"/>
          <w:sz w:val="28"/>
          <w:szCs w:val="28"/>
          <w:lang w:eastAsia="ru-RU"/>
        </w:rPr>
        <w:t>от 22 июля 2025 г. № 812 «</w:t>
      </w:r>
      <w:r w:rsidRPr="00C3097A">
        <w:rPr>
          <w:rFonts w:ascii="Times New Roman" w:eastAsia="Times New Roman" w:hAnsi="Times New Roman" w:cs="Times New Roman"/>
          <w:color w:val="000000"/>
          <w:sz w:val="24"/>
          <w:szCs w:val="28"/>
          <w:lang w:eastAsia="ru-RU"/>
        </w:rPr>
        <w:t>О</w:t>
      </w:r>
      <w:r w:rsidRPr="00C3097A">
        <w:rPr>
          <w:rFonts w:ascii="Times New Roman" w:eastAsia="Times New Roman" w:hAnsi="Times New Roman" w:cs="Times New Roman"/>
          <w:color w:val="000000"/>
          <w:sz w:val="28"/>
          <w:szCs w:val="28"/>
          <w:lang w:eastAsia="ru-RU"/>
        </w:rPr>
        <w:t xml:space="preserve"> выделении на территории каждого избирательного участка Ванинского муниципального района Хабаровского края специальных мест для размещения печатных предвыборных агитационных материалов при проведении дополнительных выборов депутата Законодательной Думы Хабаровского края восьмого созыва </w:t>
      </w:r>
      <w:r>
        <w:rPr>
          <w:rFonts w:ascii="Times New Roman" w:eastAsia="Times New Roman" w:hAnsi="Times New Roman" w:cs="Times New Roman"/>
          <w:color w:val="000000"/>
          <w:sz w:val="28"/>
          <w:szCs w:val="28"/>
          <w:lang w:eastAsia="ru-RU"/>
        </w:rPr>
        <w:br/>
      </w:r>
      <w:r w:rsidRPr="00C3097A">
        <w:rPr>
          <w:rFonts w:ascii="Times New Roman" w:eastAsia="Times New Roman" w:hAnsi="Times New Roman" w:cs="Times New Roman"/>
          <w:color w:val="000000"/>
          <w:sz w:val="28"/>
          <w:szCs w:val="28"/>
          <w:lang w:eastAsia="ru-RU"/>
        </w:rPr>
        <w:t>по одномандатному избирательному округу № 16</w:t>
      </w:r>
      <w:r w:rsidRPr="00C3097A">
        <w:rPr>
          <w:rFonts w:ascii="Times New Roman" w:eastAsia="Times New Roman" w:hAnsi="Times New Roman" w:cs="Times New Roman"/>
          <w:spacing w:val="-1"/>
          <w:sz w:val="28"/>
          <w:szCs w:val="28"/>
          <w:lang w:eastAsia="ru-RU"/>
        </w:rPr>
        <w:t>».</w:t>
      </w:r>
    </w:p>
    <w:p w14:paraId="5C6F059E" w14:textId="76FF458A" w:rsidR="00C3097A" w:rsidRPr="00C3097A" w:rsidRDefault="00C3097A" w:rsidP="00C3097A">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3097A">
        <w:rPr>
          <w:rFonts w:ascii="Times New Roman" w:eastAsia="Times New Roman" w:hAnsi="Times New Roman" w:cs="Times New Roman"/>
          <w:sz w:val="28"/>
          <w:szCs w:val="28"/>
          <w:lang w:eastAsia="ru-RU"/>
        </w:rPr>
        <w:t>4. Опубликовать настоящее постановление в сетевом издании «Общественный вестник «Восход-Ванино» Ванинского муниципального района Хабаровского края» (https://vanino-voshod.ru, регистрация в качестве сетевого издания: Эл № ФС77-89729 от 23 июня 2025 г.), а также                                         на официальном сайте администрации Ванинского муниципального района Хабаровского края (vaninoadm.khabkrai.ru) в информационно</w:t>
      </w:r>
      <w:r>
        <w:rPr>
          <w:rFonts w:ascii="Times New Roman" w:eastAsia="Times New Roman" w:hAnsi="Times New Roman" w:cs="Times New Roman"/>
          <w:sz w:val="28"/>
          <w:szCs w:val="28"/>
          <w:lang w:eastAsia="ru-RU"/>
        </w:rPr>
        <w:t xml:space="preserve"> </w:t>
      </w:r>
      <w:r w:rsidRPr="00C3097A">
        <w:rPr>
          <w:rFonts w:ascii="Times New Roman" w:eastAsia="Times New Roman" w:hAnsi="Times New Roman" w:cs="Times New Roman"/>
          <w:sz w:val="28"/>
          <w:szCs w:val="28"/>
          <w:lang w:eastAsia="ru-RU"/>
        </w:rPr>
        <w:t>-телекоммуникационной сети Интернет.</w:t>
      </w:r>
    </w:p>
    <w:p w14:paraId="2A3765BA" w14:textId="77777777" w:rsidR="00C3097A" w:rsidRPr="00C3097A" w:rsidRDefault="00C3097A" w:rsidP="00C3097A">
      <w:pPr>
        <w:widowControl w:val="0"/>
        <w:spacing w:after="0" w:line="240" w:lineRule="auto"/>
        <w:ind w:firstLine="709"/>
        <w:jc w:val="both"/>
        <w:rPr>
          <w:rFonts w:ascii="Times New Roman" w:eastAsia="Times New Roman" w:hAnsi="Times New Roman" w:cs="Times New Roman"/>
          <w:sz w:val="28"/>
          <w:szCs w:val="28"/>
          <w:lang w:eastAsia="ru-RU"/>
        </w:rPr>
      </w:pPr>
      <w:r w:rsidRPr="00C3097A">
        <w:rPr>
          <w:rFonts w:ascii="Times New Roman" w:eastAsia="Times New Roman" w:hAnsi="Times New Roman" w:cs="Times New Roman"/>
          <w:sz w:val="28"/>
          <w:szCs w:val="28"/>
          <w:lang w:eastAsia="ru-RU"/>
        </w:rPr>
        <w:t xml:space="preserve">5. Контроль за исполнением настоящего постановления оставляю </w:t>
      </w:r>
      <w:r w:rsidRPr="00C3097A">
        <w:rPr>
          <w:rFonts w:ascii="Times New Roman" w:eastAsia="Times New Roman" w:hAnsi="Times New Roman" w:cs="Times New Roman"/>
          <w:sz w:val="28"/>
          <w:szCs w:val="28"/>
          <w:lang w:eastAsia="ru-RU"/>
        </w:rPr>
        <w:br/>
        <w:t xml:space="preserve">за собой. </w:t>
      </w:r>
    </w:p>
    <w:p w14:paraId="2A46568E" w14:textId="77777777" w:rsidR="00C3097A" w:rsidRPr="00C3097A" w:rsidRDefault="00C3097A" w:rsidP="00C3097A">
      <w:pPr>
        <w:widowControl w:val="0"/>
        <w:spacing w:after="0" w:line="240" w:lineRule="auto"/>
        <w:ind w:firstLine="709"/>
        <w:jc w:val="both"/>
        <w:rPr>
          <w:rFonts w:ascii="Times New Roman" w:eastAsia="Times New Roman" w:hAnsi="Times New Roman" w:cs="Times New Roman"/>
          <w:sz w:val="28"/>
          <w:szCs w:val="28"/>
          <w:lang w:eastAsia="ru-RU"/>
        </w:rPr>
      </w:pPr>
      <w:r w:rsidRPr="00C3097A">
        <w:rPr>
          <w:rFonts w:ascii="Times New Roman" w:eastAsia="Times New Roman" w:hAnsi="Times New Roman" w:cs="Times New Roman"/>
          <w:sz w:val="28"/>
          <w:szCs w:val="28"/>
          <w:lang w:eastAsia="ru-RU"/>
        </w:rPr>
        <w:t xml:space="preserve">6. Настоящее постановление вступает в силу после его официального опубликования. </w:t>
      </w:r>
    </w:p>
    <w:p w14:paraId="67735216" w14:textId="77777777" w:rsidR="00C3097A" w:rsidRPr="00C3097A" w:rsidRDefault="00C3097A" w:rsidP="00C3097A">
      <w:pPr>
        <w:spacing w:after="0" w:line="240" w:lineRule="auto"/>
        <w:ind w:firstLine="709"/>
        <w:jc w:val="both"/>
        <w:rPr>
          <w:rFonts w:ascii="Times New Roman" w:eastAsia="Times New Roman" w:hAnsi="Times New Roman" w:cs="Times New Roman"/>
          <w:sz w:val="28"/>
          <w:szCs w:val="28"/>
          <w:lang w:eastAsia="ru-RU"/>
        </w:rPr>
      </w:pPr>
    </w:p>
    <w:p w14:paraId="4E21014A" w14:textId="77777777" w:rsidR="00C3097A" w:rsidRPr="00C3097A" w:rsidRDefault="00C3097A" w:rsidP="00C3097A">
      <w:pPr>
        <w:spacing w:after="0" w:line="240" w:lineRule="auto"/>
        <w:ind w:firstLine="709"/>
        <w:jc w:val="both"/>
        <w:rPr>
          <w:rFonts w:ascii="Times New Roman" w:eastAsia="Times New Roman" w:hAnsi="Times New Roman" w:cs="Times New Roman"/>
          <w:sz w:val="28"/>
          <w:szCs w:val="28"/>
          <w:lang w:eastAsia="ru-RU"/>
        </w:rPr>
      </w:pPr>
    </w:p>
    <w:p w14:paraId="633B51EA" w14:textId="77777777" w:rsidR="00C3097A" w:rsidRPr="00C3097A" w:rsidRDefault="00C3097A" w:rsidP="00C3097A">
      <w:pPr>
        <w:spacing w:after="0" w:line="240" w:lineRule="auto"/>
        <w:ind w:firstLine="709"/>
        <w:jc w:val="both"/>
        <w:rPr>
          <w:rFonts w:ascii="Times New Roman" w:eastAsia="Times New Roman" w:hAnsi="Times New Roman" w:cs="Times New Roman"/>
          <w:sz w:val="28"/>
          <w:szCs w:val="28"/>
          <w:lang w:eastAsia="ru-RU"/>
        </w:rPr>
      </w:pPr>
    </w:p>
    <w:p w14:paraId="59B9D1ED" w14:textId="797D39E7" w:rsidR="00C3097A" w:rsidRPr="00C3097A" w:rsidRDefault="00C3097A" w:rsidP="00C3097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администрации района                                                                 А.М. Маслов</w:t>
      </w:r>
    </w:p>
    <w:p w14:paraId="0A8DCD99" w14:textId="5B67887F" w:rsidR="00C3097A" w:rsidRDefault="00C3097A" w:rsidP="00C3097A">
      <w:pPr>
        <w:spacing w:line="240" w:lineRule="exact"/>
        <w:jc w:val="both"/>
        <w:rPr>
          <w:rFonts w:ascii="Times New Roman" w:hAnsi="Times New Roman" w:cs="Times New Roman"/>
          <w:sz w:val="28"/>
          <w:szCs w:val="28"/>
        </w:rPr>
      </w:pPr>
    </w:p>
    <w:p w14:paraId="2DEC5631" w14:textId="5EB35869" w:rsidR="001A63FF" w:rsidRDefault="001A63FF" w:rsidP="00C3097A">
      <w:pPr>
        <w:spacing w:line="240" w:lineRule="exact"/>
        <w:jc w:val="both"/>
        <w:rPr>
          <w:rFonts w:ascii="Times New Roman" w:hAnsi="Times New Roman" w:cs="Times New Roman"/>
          <w:sz w:val="28"/>
          <w:szCs w:val="28"/>
        </w:rPr>
      </w:pPr>
    </w:p>
    <w:p w14:paraId="2153A058" w14:textId="203B0E89" w:rsidR="001A63FF" w:rsidRDefault="001A63FF" w:rsidP="00C3097A">
      <w:pPr>
        <w:spacing w:line="240" w:lineRule="exact"/>
        <w:jc w:val="both"/>
        <w:rPr>
          <w:rFonts w:ascii="Times New Roman" w:hAnsi="Times New Roman" w:cs="Times New Roman"/>
          <w:sz w:val="28"/>
          <w:szCs w:val="28"/>
        </w:rPr>
      </w:pPr>
    </w:p>
    <w:p w14:paraId="14A96AF3" w14:textId="4278A333" w:rsidR="001A63FF" w:rsidRDefault="001A63FF" w:rsidP="00C3097A">
      <w:pPr>
        <w:spacing w:line="240" w:lineRule="exact"/>
        <w:jc w:val="both"/>
        <w:rPr>
          <w:rFonts w:ascii="Times New Roman" w:hAnsi="Times New Roman" w:cs="Times New Roman"/>
          <w:sz w:val="28"/>
          <w:szCs w:val="28"/>
        </w:rPr>
      </w:pPr>
    </w:p>
    <w:p w14:paraId="2919BAD6" w14:textId="5B217F61" w:rsidR="001A63FF" w:rsidRDefault="001A63FF" w:rsidP="00C3097A">
      <w:pPr>
        <w:spacing w:line="240" w:lineRule="exact"/>
        <w:jc w:val="both"/>
        <w:rPr>
          <w:rFonts w:ascii="Times New Roman" w:hAnsi="Times New Roman" w:cs="Times New Roman"/>
          <w:sz w:val="28"/>
          <w:szCs w:val="28"/>
        </w:rPr>
      </w:pPr>
    </w:p>
    <w:p w14:paraId="2F208BB3" w14:textId="0E9C153E" w:rsidR="001A63FF" w:rsidRDefault="001A63FF" w:rsidP="00C3097A">
      <w:pPr>
        <w:spacing w:line="240" w:lineRule="exact"/>
        <w:jc w:val="both"/>
        <w:rPr>
          <w:rFonts w:ascii="Times New Roman" w:hAnsi="Times New Roman" w:cs="Times New Roman"/>
          <w:sz w:val="28"/>
          <w:szCs w:val="28"/>
        </w:rPr>
      </w:pPr>
    </w:p>
    <w:p w14:paraId="14E79C61" w14:textId="1466F934" w:rsidR="001A63FF" w:rsidRDefault="001A63FF" w:rsidP="00C3097A">
      <w:pPr>
        <w:spacing w:line="240" w:lineRule="exact"/>
        <w:jc w:val="both"/>
        <w:rPr>
          <w:rFonts w:ascii="Times New Roman" w:hAnsi="Times New Roman" w:cs="Times New Roman"/>
          <w:sz w:val="28"/>
          <w:szCs w:val="28"/>
        </w:rPr>
      </w:pPr>
    </w:p>
    <w:p w14:paraId="4D72E9B3" w14:textId="4C7C5F81" w:rsidR="001A63FF" w:rsidRDefault="001A63FF" w:rsidP="00C3097A">
      <w:pPr>
        <w:spacing w:line="240" w:lineRule="exact"/>
        <w:jc w:val="both"/>
        <w:rPr>
          <w:rFonts w:ascii="Times New Roman" w:hAnsi="Times New Roman" w:cs="Times New Roman"/>
          <w:sz w:val="28"/>
          <w:szCs w:val="28"/>
        </w:rPr>
      </w:pPr>
    </w:p>
    <w:p w14:paraId="5A68ABC8" w14:textId="7C930247" w:rsidR="001A63FF" w:rsidRDefault="001A63FF" w:rsidP="00C3097A">
      <w:pPr>
        <w:spacing w:line="240" w:lineRule="exact"/>
        <w:jc w:val="both"/>
        <w:rPr>
          <w:rFonts w:ascii="Times New Roman" w:hAnsi="Times New Roman" w:cs="Times New Roman"/>
          <w:sz w:val="28"/>
          <w:szCs w:val="28"/>
        </w:rPr>
      </w:pPr>
    </w:p>
    <w:p w14:paraId="2ECB49D7" w14:textId="47DC943F" w:rsidR="001A63FF" w:rsidRDefault="001A63FF" w:rsidP="00C3097A">
      <w:pPr>
        <w:spacing w:line="240" w:lineRule="exact"/>
        <w:jc w:val="both"/>
        <w:rPr>
          <w:rFonts w:ascii="Times New Roman" w:hAnsi="Times New Roman" w:cs="Times New Roman"/>
          <w:sz w:val="28"/>
          <w:szCs w:val="28"/>
        </w:rPr>
      </w:pPr>
    </w:p>
    <w:p w14:paraId="7430183D" w14:textId="741ED6D1" w:rsidR="001A63FF" w:rsidRDefault="001A63FF" w:rsidP="00C3097A">
      <w:pPr>
        <w:spacing w:line="240" w:lineRule="exact"/>
        <w:jc w:val="both"/>
        <w:rPr>
          <w:rFonts w:ascii="Times New Roman" w:hAnsi="Times New Roman" w:cs="Times New Roman"/>
          <w:sz w:val="28"/>
          <w:szCs w:val="28"/>
        </w:rPr>
      </w:pPr>
    </w:p>
    <w:p w14:paraId="5E23F71A" w14:textId="24CB7EEF" w:rsidR="001A63FF" w:rsidRDefault="001A63FF" w:rsidP="00C3097A">
      <w:pPr>
        <w:spacing w:line="240" w:lineRule="exact"/>
        <w:jc w:val="both"/>
        <w:rPr>
          <w:rFonts w:ascii="Times New Roman" w:hAnsi="Times New Roman" w:cs="Times New Roman"/>
          <w:sz w:val="28"/>
          <w:szCs w:val="28"/>
        </w:rPr>
      </w:pPr>
    </w:p>
    <w:p w14:paraId="2CA99DA1" w14:textId="0210EBCE" w:rsidR="001A63FF" w:rsidRDefault="001A63FF" w:rsidP="00C3097A">
      <w:pPr>
        <w:spacing w:line="240" w:lineRule="exact"/>
        <w:jc w:val="both"/>
        <w:rPr>
          <w:rFonts w:ascii="Times New Roman" w:hAnsi="Times New Roman" w:cs="Times New Roman"/>
          <w:sz w:val="28"/>
          <w:szCs w:val="28"/>
        </w:rPr>
      </w:pPr>
    </w:p>
    <w:p w14:paraId="5E32E7CB" w14:textId="61F34C29" w:rsidR="001A63FF" w:rsidRDefault="001A63FF" w:rsidP="00C3097A">
      <w:pPr>
        <w:spacing w:line="240" w:lineRule="exact"/>
        <w:jc w:val="both"/>
        <w:rPr>
          <w:rFonts w:ascii="Times New Roman" w:hAnsi="Times New Roman" w:cs="Times New Roman"/>
          <w:sz w:val="28"/>
          <w:szCs w:val="28"/>
        </w:rPr>
      </w:pPr>
    </w:p>
    <w:p w14:paraId="4DBDA393" w14:textId="7F3920B4" w:rsidR="001A63FF" w:rsidRDefault="001A63FF" w:rsidP="00C3097A">
      <w:pPr>
        <w:spacing w:line="240" w:lineRule="exact"/>
        <w:jc w:val="both"/>
        <w:rPr>
          <w:rFonts w:ascii="Times New Roman" w:hAnsi="Times New Roman" w:cs="Times New Roman"/>
          <w:sz w:val="28"/>
          <w:szCs w:val="28"/>
        </w:rPr>
      </w:pPr>
    </w:p>
    <w:p w14:paraId="4DA8A595" w14:textId="59E51946" w:rsidR="001A63FF" w:rsidRDefault="001A63FF" w:rsidP="00C3097A">
      <w:pPr>
        <w:spacing w:line="240" w:lineRule="exact"/>
        <w:jc w:val="both"/>
        <w:rPr>
          <w:rFonts w:ascii="Times New Roman" w:hAnsi="Times New Roman" w:cs="Times New Roman"/>
          <w:sz w:val="28"/>
          <w:szCs w:val="28"/>
        </w:rPr>
      </w:pPr>
    </w:p>
    <w:p w14:paraId="5F6BE3B5" w14:textId="77777777" w:rsidR="001A63FF" w:rsidRDefault="001A63FF" w:rsidP="00C3097A">
      <w:pPr>
        <w:spacing w:line="240" w:lineRule="exact"/>
        <w:jc w:val="both"/>
        <w:rPr>
          <w:rFonts w:ascii="Times New Roman" w:hAnsi="Times New Roman" w:cs="Times New Roman"/>
          <w:sz w:val="28"/>
          <w:szCs w:val="28"/>
        </w:rPr>
        <w:sectPr w:rsidR="001A63FF" w:rsidSect="00C3097A">
          <w:headerReference w:type="default" r:id="rId7"/>
          <w:pgSz w:w="11906" w:h="16838"/>
          <w:pgMar w:top="1134" w:right="567" w:bottom="1134" w:left="1985" w:header="709" w:footer="709" w:gutter="0"/>
          <w:cols w:space="708"/>
          <w:titlePg/>
          <w:docGrid w:linePitch="360"/>
        </w:sectPr>
      </w:pPr>
    </w:p>
    <w:p w14:paraId="490B82BA" w14:textId="77777777" w:rsidR="001A63FF" w:rsidRPr="001A63FF" w:rsidRDefault="001A63FF" w:rsidP="001A63FF">
      <w:pPr>
        <w:suppressAutoHyphens/>
        <w:spacing w:after="0" w:line="240" w:lineRule="exact"/>
        <w:ind w:left="10206"/>
        <w:jc w:val="center"/>
        <w:rPr>
          <w:rFonts w:ascii="Times New Roman" w:eastAsia="Times New Roman" w:hAnsi="Times New Roman" w:cs="Times New Roman"/>
          <w:sz w:val="28"/>
          <w:szCs w:val="28"/>
          <w:lang w:eastAsia="ru-RU"/>
        </w:rPr>
      </w:pPr>
      <w:r w:rsidRPr="001A63FF">
        <w:rPr>
          <w:rFonts w:ascii="Times New Roman" w:eastAsia="Times New Roman" w:hAnsi="Times New Roman" w:cs="Times New Roman"/>
          <w:sz w:val="28"/>
          <w:szCs w:val="28"/>
          <w:lang w:eastAsia="ru-RU"/>
        </w:rPr>
        <w:lastRenderedPageBreak/>
        <w:t>УТВЕРЖДЕН</w:t>
      </w:r>
    </w:p>
    <w:p w14:paraId="59A2E998" w14:textId="77777777" w:rsidR="001A63FF" w:rsidRPr="001A63FF" w:rsidRDefault="001A63FF" w:rsidP="001A63FF">
      <w:pPr>
        <w:suppressAutoHyphens/>
        <w:autoSpaceDE w:val="0"/>
        <w:autoSpaceDN w:val="0"/>
        <w:adjustRightInd w:val="0"/>
        <w:spacing w:after="0" w:line="240" w:lineRule="exact"/>
        <w:ind w:left="10206"/>
        <w:jc w:val="center"/>
        <w:rPr>
          <w:rFonts w:ascii="Times New Roman" w:eastAsia="Times New Roman" w:hAnsi="Times New Roman" w:cs="Times New Roman"/>
          <w:sz w:val="28"/>
          <w:szCs w:val="28"/>
          <w:lang w:eastAsia="ru-RU"/>
        </w:rPr>
      </w:pPr>
      <w:r w:rsidRPr="001A63FF">
        <w:rPr>
          <w:rFonts w:ascii="Times New Roman" w:eastAsia="Times New Roman" w:hAnsi="Times New Roman" w:cs="Times New Roman"/>
          <w:sz w:val="28"/>
          <w:szCs w:val="28"/>
          <w:lang w:eastAsia="ru-RU"/>
        </w:rPr>
        <w:t xml:space="preserve">постановлением администрации </w:t>
      </w:r>
    </w:p>
    <w:p w14:paraId="59E845C2" w14:textId="77777777" w:rsidR="001A63FF" w:rsidRPr="001A63FF" w:rsidRDefault="001A63FF" w:rsidP="001A63FF">
      <w:pPr>
        <w:suppressAutoHyphens/>
        <w:autoSpaceDE w:val="0"/>
        <w:autoSpaceDN w:val="0"/>
        <w:adjustRightInd w:val="0"/>
        <w:spacing w:after="0" w:line="240" w:lineRule="exact"/>
        <w:ind w:left="10206"/>
        <w:jc w:val="center"/>
        <w:rPr>
          <w:rFonts w:ascii="Times New Roman" w:eastAsia="Times New Roman" w:hAnsi="Times New Roman" w:cs="Times New Roman"/>
          <w:sz w:val="28"/>
          <w:szCs w:val="28"/>
          <w:lang w:eastAsia="ru-RU"/>
        </w:rPr>
      </w:pPr>
      <w:r w:rsidRPr="001A63FF">
        <w:rPr>
          <w:rFonts w:ascii="Times New Roman" w:eastAsia="Times New Roman" w:hAnsi="Times New Roman" w:cs="Times New Roman"/>
          <w:sz w:val="28"/>
          <w:szCs w:val="28"/>
          <w:lang w:eastAsia="ru-RU"/>
        </w:rPr>
        <w:t>Ванинского муниципального района Хабаровского края</w:t>
      </w:r>
    </w:p>
    <w:p w14:paraId="3EC8FFA4" w14:textId="43344135" w:rsidR="001A63FF" w:rsidRPr="001A63FF" w:rsidRDefault="00A258A6" w:rsidP="001A63FF">
      <w:pPr>
        <w:suppressAutoHyphens/>
        <w:autoSpaceDE w:val="0"/>
        <w:autoSpaceDN w:val="0"/>
        <w:adjustRightInd w:val="0"/>
        <w:spacing w:after="0" w:line="240" w:lineRule="exact"/>
        <w:ind w:left="1020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001A63FF" w:rsidRPr="001A63FF">
        <w:rPr>
          <w:rFonts w:ascii="Times New Roman" w:eastAsia="Times New Roman" w:hAnsi="Times New Roman" w:cs="Times New Roman"/>
          <w:sz w:val="28"/>
          <w:szCs w:val="28"/>
          <w:lang w:eastAsia="ru-RU"/>
        </w:rPr>
        <w:t>т</w:t>
      </w:r>
      <w:r>
        <w:rPr>
          <w:rFonts w:ascii="Times New Roman" w:eastAsia="Times New Roman" w:hAnsi="Times New Roman" w:cs="Times New Roman"/>
          <w:sz w:val="28"/>
          <w:szCs w:val="28"/>
          <w:lang w:eastAsia="ru-RU"/>
        </w:rPr>
        <w:t xml:space="preserve"> 27.07.2026 </w:t>
      </w:r>
      <w:r w:rsidR="001A63FF" w:rsidRPr="001A63F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803</w:t>
      </w:r>
    </w:p>
    <w:p w14:paraId="4003FA17" w14:textId="77777777" w:rsidR="001A63FF" w:rsidRPr="001A63FF" w:rsidRDefault="001A63FF" w:rsidP="001A63FF">
      <w:pPr>
        <w:suppressAutoHyphens/>
        <w:spacing w:after="0" w:line="240" w:lineRule="auto"/>
        <w:jc w:val="both"/>
        <w:rPr>
          <w:rFonts w:ascii="Times New Roman" w:eastAsia="Times New Roman" w:hAnsi="Times New Roman" w:cs="Times New Roman"/>
          <w:sz w:val="28"/>
          <w:szCs w:val="28"/>
          <w:lang w:eastAsia="ru-RU"/>
        </w:rPr>
      </w:pPr>
    </w:p>
    <w:p w14:paraId="739E1114" w14:textId="77777777" w:rsidR="001A63FF" w:rsidRPr="001A63FF" w:rsidRDefault="001A63FF" w:rsidP="001A63FF">
      <w:pPr>
        <w:suppressAutoHyphens/>
        <w:spacing w:after="0" w:line="240" w:lineRule="exact"/>
        <w:jc w:val="both"/>
        <w:rPr>
          <w:rFonts w:ascii="Times New Roman" w:eastAsia="Times New Roman" w:hAnsi="Times New Roman" w:cs="Arial"/>
          <w:b/>
          <w:bCs/>
          <w:kern w:val="32"/>
          <w:sz w:val="26"/>
          <w:szCs w:val="26"/>
          <w:lang w:eastAsia="ru-RU"/>
        </w:rPr>
      </w:pPr>
    </w:p>
    <w:p w14:paraId="12022C79" w14:textId="77777777" w:rsidR="001A63FF" w:rsidRPr="001A63FF" w:rsidRDefault="001A63FF" w:rsidP="001A63FF">
      <w:pPr>
        <w:suppressAutoHyphens/>
        <w:spacing w:after="0" w:line="240" w:lineRule="exact"/>
        <w:jc w:val="center"/>
        <w:rPr>
          <w:rFonts w:ascii="Times New Roman" w:eastAsia="Times New Roman" w:hAnsi="Times New Roman" w:cs="Arial"/>
          <w:kern w:val="32"/>
          <w:sz w:val="26"/>
          <w:szCs w:val="26"/>
          <w:lang w:eastAsia="ru-RU"/>
        </w:rPr>
      </w:pPr>
      <w:r w:rsidRPr="001A63FF">
        <w:rPr>
          <w:rFonts w:ascii="Times New Roman" w:eastAsia="Times New Roman" w:hAnsi="Times New Roman" w:cs="Arial"/>
          <w:kern w:val="32"/>
          <w:sz w:val="26"/>
          <w:szCs w:val="26"/>
          <w:lang w:eastAsia="ru-RU"/>
        </w:rPr>
        <w:t>ПЕРЕЧЕНЬ</w:t>
      </w:r>
    </w:p>
    <w:p w14:paraId="7870C956" w14:textId="77777777" w:rsidR="001A63FF" w:rsidRPr="001A63FF" w:rsidRDefault="001A63FF" w:rsidP="001A63FF">
      <w:pPr>
        <w:suppressAutoHyphens/>
        <w:spacing w:after="0" w:line="240" w:lineRule="exact"/>
        <w:jc w:val="center"/>
        <w:rPr>
          <w:rFonts w:ascii="Times New Roman" w:eastAsia="Times New Roman" w:hAnsi="Times New Roman" w:cs="Times New Roman"/>
          <w:sz w:val="26"/>
          <w:szCs w:val="26"/>
          <w:lang w:eastAsia="ru-RU"/>
        </w:rPr>
      </w:pPr>
      <w:r w:rsidRPr="001A63FF">
        <w:rPr>
          <w:rFonts w:ascii="Times New Roman" w:eastAsia="Times New Roman" w:hAnsi="Times New Roman" w:cs="Arial"/>
          <w:kern w:val="32"/>
          <w:sz w:val="26"/>
          <w:szCs w:val="26"/>
          <w:lang w:eastAsia="ru-RU"/>
        </w:rPr>
        <w:t>специальных мест для размещения печатных предвыборных агитационных материалов при проведении выборов депутатов Государственной Думы Федерального Собрания Российской Федерации девятого созыва,</w:t>
      </w:r>
    </w:p>
    <w:p w14:paraId="19E8EEF7" w14:textId="77777777" w:rsidR="001A63FF" w:rsidRPr="001A63FF" w:rsidRDefault="001A63FF" w:rsidP="001A63FF">
      <w:pPr>
        <w:suppressAutoHyphens/>
        <w:spacing w:after="0" w:line="240" w:lineRule="exact"/>
        <w:jc w:val="center"/>
        <w:rPr>
          <w:rFonts w:ascii="Times New Roman" w:eastAsia="Times New Roman" w:hAnsi="Times New Roman" w:cs="Arial"/>
          <w:kern w:val="32"/>
          <w:sz w:val="26"/>
          <w:szCs w:val="26"/>
          <w:lang w:eastAsia="ru-RU"/>
        </w:rPr>
      </w:pPr>
      <w:r w:rsidRPr="001A63FF">
        <w:rPr>
          <w:rFonts w:ascii="Times New Roman" w:eastAsia="Times New Roman" w:hAnsi="Times New Roman" w:cs="Arial"/>
          <w:kern w:val="32"/>
          <w:sz w:val="26"/>
          <w:szCs w:val="26"/>
          <w:lang w:eastAsia="ru-RU"/>
        </w:rPr>
        <w:t>депутатов Собрания депутатов Ванинского муниципального округа Хабаровского края первого созыва</w:t>
      </w:r>
    </w:p>
    <w:p w14:paraId="182443FD" w14:textId="77777777" w:rsidR="001A63FF" w:rsidRPr="001A63FF" w:rsidRDefault="001A63FF" w:rsidP="001A63FF">
      <w:pPr>
        <w:suppressAutoHyphens/>
        <w:spacing w:after="0" w:line="240" w:lineRule="exact"/>
        <w:jc w:val="center"/>
        <w:rPr>
          <w:rFonts w:ascii="Times New Roman" w:eastAsia="Times New Roman" w:hAnsi="Times New Roman" w:cs="Times New Roman"/>
          <w:sz w:val="26"/>
          <w:szCs w:val="26"/>
          <w:lang w:eastAsia="ru-RU"/>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4"/>
        <w:gridCol w:w="1676"/>
        <w:gridCol w:w="3071"/>
        <w:gridCol w:w="4466"/>
        <w:gridCol w:w="1537"/>
        <w:gridCol w:w="2651"/>
      </w:tblGrid>
      <w:tr w:rsidR="001A63FF" w:rsidRPr="001A63FF" w14:paraId="2288BA61" w14:textId="77777777" w:rsidTr="00E9667F">
        <w:trPr>
          <w:cantSplit/>
          <w:trHeight w:val="1745"/>
        </w:trPr>
        <w:tc>
          <w:tcPr>
            <w:tcW w:w="283" w:type="pct"/>
            <w:vAlign w:val="center"/>
          </w:tcPr>
          <w:p w14:paraId="4250F49C"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w:t>
            </w:r>
          </w:p>
          <w:p w14:paraId="36C4EB40"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п/п</w:t>
            </w:r>
          </w:p>
        </w:tc>
        <w:tc>
          <w:tcPr>
            <w:tcW w:w="590" w:type="pct"/>
            <w:vAlign w:val="center"/>
          </w:tcPr>
          <w:p w14:paraId="3B81C347"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Номер избирательного участка</w:t>
            </w:r>
          </w:p>
        </w:tc>
        <w:tc>
          <w:tcPr>
            <w:tcW w:w="1081" w:type="pct"/>
            <w:vAlign w:val="center"/>
          </w:tcPr>
          <w:p w14:paraId="7C2D4A24"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Наименование населенного пункта</w:t>
            </w:r>
          </w:p>
        </w:tc>
        <w:tc>
          <w:tcPr>
            <w:tcW w:w="1572" w:type="pct"/>
            <w:vAlign w:val="center"/>
          </w:tcPr>
          <w:p w14:paraId="70822EA0"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xml:space="preserve">Информация </w:t>
            </w:r>
          </w:p>
          <w:p w14:paraId="4D43B187"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xml:space="preserve">о месте нахождения </w:t>
            </w:r>
            <w:r w:rsidRPr="001A63FF">
              <w:rPr>
                <w:rFonts w:ascii="Times New Roman" w:eastAsia="Times New Roman" w:hAnsi="Times New Roman" w:cs="Times New Roman"/>
                <w:sz w:val="24"/>
                <w:szCs w:val="26"/>
                <w:lang w:eastAsia="ru-RU"/>
              </w:rPr>
              <w:br/>
              <w:t>(улица, номер дома, уточняющая информация)</w:t>
            </w:r>
          </w:p>
        </w:tc>
        <w:tc>
          <w:tcPr>
            <w:tcW w:w="541" w:type="pct"/>
            <w:vAlign w:val="center"/>
          </w:tcPr>
          <w:p w14:paraId="38FE5632"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xml:space="preserve">Количество </w:t>
            </w:r>
            <w:r w:rsidRPr="001A63FF">
              <w:rPr>
                <w:rFonts w:ascii="Times New Roman" w:eastAsia="Times New Roman" w:hAnsi="Times New Roman" w:cs="Times New Roman"/>
                <w:sz w:val="24"/>
                <w:szCs w:val="26"/>
                <w:lang w:eastAsia="ru-RU"/>
              </w:rPr>
              <w:br/>
              <w:t>специальных мест</w:t>
            </w:r>
          </w:p>
        </w:tc>
        <w:tc>
          <w:tcPr>
            <w:tcW w:w="933" w:type="pct"/>
            <w:vAlign w:val="center"/>
          </w:tcPr>
          <w:p w14:paraId="103D80F4"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Размеры специального места (м)</w:t>
            </w:r>
          </w:p>
        </w:tc>
      </w:tr>
    </w:tbl>
    <w:p w14:paraId="7262D561" w14:textId="77777777" w:rsidR="001A63FF" w:rsidRPr="001A63FF" w:rsidRDefault="001A63FF" w:rsidP="001A63FF">
      <w:pPr>
        <w:suppressAutoHyphens/>
        <w:spacing w:after="0" w:line="240" w:lineRule="auto"/>
        <w:jc w:val="center"/>
        <w:rPr>
          <w:rFonts w:ascii="Times New Roman" w:eastAsia="Times New Roman" w:hAnsi="Times New Roman" w:cs="Times New Roman"/>
          <w:sz w:val="2"/>
          <w:szCs w:val="4"/>
          <w:lang w:eastAsia="ru-RU"/>
        </w:rPr>
      </w:pPr>
    </w:p>
    <w:tbl>
      <w:tblPr>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
        <w:gridCol w:w="1676"/>
        <w:gridCol w:w="3071"/>
        <w:gridCol w:w="4466"/>
        <w:gridCol w:w="1537"/>
        <w:gridCol w:w="2651"/>
      </w:tblGrid>
      <w:tr w:rsidR="001A63FF" w:rsidRPr="001A63FF" w14:paraId="452EFC8E" w14:textId="77777777" w:rsidTr="00E9667F">
        <w:trPr>
          <w:trHeight w:val="190"/>
          <w:tblHeader/>
        </w:trPr>
        <w:tc>
          <w:tcPr>
            <w:tcW w:w="283" w:type="pct"/>
          </w:tcPr>
          <w:p w14:paraId="54A0E8A4"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w:t>
            </w:r>
          </w:p>
        </w:tc>
        <w:tc>
          <w:tcPr>
            <w:tcW w:w="590" w:type="pct"/>
          </w:tcPr>
          <w:p w14:paraId="3C09C5E7"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w:t>
            </w:r>
          </w:p>
        </w:tc>
        <w:tc>
          <w:tcPr>
            <w:tcW w:w="1081" w:type="pct"/>
          </w:tcPr>
          <w:p w14:paraId="5DF9FF17"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3</w:t>
            </w:r>
          </w:p>
        </w:tc>
        <w:tc>
          <w:tcPr>
            <w:tcW w:w="1572" w:type="pct"/>
          </w:tcPr>
          <w:p w14:paraId="5ABBFCD5"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w:t>
            </w:r>
          </w:p>
        </w:tc>
        <w:tc>
          <w:tcPr>
            <w:tcW w:w="541" w:type="pct"/>
          </w:tcPr>
          <w:p w14:paraId="78DF4B4C"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5</w:t>
            </w:r>
          </w:p>
        </w:tc>
        <w:tc>
          <w:tcPr>
            <w:tcW w:w="933" w:type="pct"/>
          </w:tcPr>
          <w:p w14:paraId="29588D3C"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6</w:t>
            </w:r>
          </w:p>
        </w:tc>
      </w:tr>
      <w:tr w:rsidR="001A63FF" w:rsidRPr="001A63FF" w14:paraId="5A212CDB" w14:textId="77777777" w:rsidTr="00E9667F">
        <w:tc>
          <w:tcPr>
            <w:tcW w:w="283" w:type="pct"/>
          </w:tcPr>
          <w:p w14:paraId="369BB18C"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0DF71929"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465</w:t>
            </w:r>
          </w:p>
        </w:tc>
        <w:tc>
          <w:tcPr>
            <w:tcW w:w="1081" w:type="pct"/>
            <w:tcBorders>
              <w:top w:val="single" w:sz="4" w:space="0" w:color="auto"/>
              <w:left w:val="single" w:sz="4" w:space="0" w:color="auto"/>
              <w:bottom w:val="single" w:sz="4" w:space="0" w:color="auto"/>
              <w:right w:val="single" w:sz="4" w:space="0" w:color="auto"/>
            </w:tcBorders>
          </w:tcPr>
          <w:p w14:paraId="5B8CF071"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Городское поселение «Рабочий поселок Октябрьский» 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48F101E2"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10 Пятилетки, д. 3 (информационный стенд отделения почтовой связи)</w:t>
            </w:r>
          </w:p>
        </w:tc>
        <w:tc>
          <w:tcPr>
            <w:tcW w:w="541" w:type="pct"/>
            <w:tcBorders>
              <w:top w:val="single" w:sz="4" w:space="0" w:color="auto"/>
              <w:left w:val="single" w:sz="4" w:space="0" w:color="auto"/>
              <w:bottom w:val="single" w:sz="4" w:space="0" w:color="auto"/>
              <w:right w:val="single" w:sz="4" w:space="0" w:color="auto"/>
            </w:tcBorders>
            <w:vAlign w:val="center"/>
          </w:tcPr>
          <w:p w14:paraId="60E204FB"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w:t>
            </w:r>
          </w:p>
        </w:tc>
        <w:tc>
          <w:tcPr>
            <w:tcW w:w="933" w:type="pct"/>
            <w:tcBorders>
              <w:top w:val="single" w:sz="4" w:space="0" w:color="auto"/>
              <w:left w:val="single" w:sz="4" w:space="0" w:color="auto"/>
              <w:bottom w:val="single" w:sz="4" w:space="0" w:color="auto"/>
              <w:right w:val="single" w:sz="4" w:space="0" w:color="auto"/>
            </w:tcBorders>
            <w:vAlign w:val="bottom"/>
          </w:tcPr>
          <w:p w14:paraId="59E5EEC5"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1,4х1,0</w:t>
            </w:r>
          </w:p>
          <w:p w14:paraId="6505D062"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2B18311F"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tc>
      </w:tr>
      <w:tr w:rsidR="001A63FF" w:rsidRPr="001A63FF" w14:paraId="20E93F15" w14:textId="77777777" w:rsidTr="00E9667F">
        <w:tc>
          <w:tcPr>
            <w:tcW w:w="283" w:type="pct"/>
          </w:tcPr>
          <w:p w14:paraId="45C2A90C"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57DC02E1"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466</w:t>
            </w:r>
          </w:p>
        </w:tc>
        <w:tc>
          <w:tcPr>
            <w:tcW w:w="1081" w:type="pct"/>
            <w:tcBorders>
              <w:top w:val="single" w:sz="4" w:space="0" w:color="auto"/>
              <w:left w:val="single" w:sz="4" w:space="0" w:color="auto"/>
              <w:bottom w:val="single" w:sz="4" w:space="0" w:color="auto"/>
              <w:right w:val="single" w:sz="4" w:space="0" w:color="auto"/>
            </w:tcBorders>
          </w:tcPr>
          <w:p w14:paraId="2E67638E"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Городское поселение «Рабочий поселок Октябрьский»</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4F63150D"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Вокзальная, д. 4 (информационный стенд на улице)</w:t>
            </w:r>
          </w:p>
        </w:tc>
        <w:tc>
          <w:tcPr>
            <w:tcW w:w="541" w:type="pct"/>
            <w:tcBorders>
              <w:top w:val="single" w:sz="4" w:space="0" w:color="auto"/>
              <w:left w:val="single" w:sz="4" w:space="0" w:color="auto"/>
              <w:bottom w:val="single" w:sz="4" w:space="0" w:color="auto"/>
              <w:right w:val="single" w:sz="4" w:space="0" w:color="auto"/>
            </w:tcBorders>
            <w:vAlign w:val="center"/>
          </w:tcPr>
          <w:p w14:paraId="272B8517"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w:t>
            </w:r>
          </w:p>
        </w:tc>
        <w:tc>
          <w:tcPr>
            <w:tcW w:w="933" w:type="pct"/>
            <w:tcBorders>
              <w:top w:val="single" w:sz="4" w:space="0" w:color="auto"/>
              <w:left w:val="single" w:sz="4" w:space="0" w:color="auto"/>
              <w:bottom w:val="single" w:sz="4" w:space="0" w:color="auto"/>
              <w:right w:val="single" w:sz="4" w:space="0" w:color="auto"/>
            </w:tcBorders>
            <w:vAlign w:val="center"/>
          </w:tcPr>
          <w:p w14:paraId="4B9D9660"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2,0х1,6</w:t>
            </w:r>
          </w:p>
          <w:p w14:paraId="779EC49A"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tc>
      </w:tr>
      <w:tr w:rsidR="001A63FF" w:rsidRPr="001A63FF" w14:paraId="370DF0A2" w14:textId="77777777" w:rsidTr="00E9667F">
        <w:tc>
          <w:tcPr>
            <w:tcW w:w="283" w:type="pct"/>
          </w:tcPr>
          <w:p w14:paraId="2F25DB47"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5A59F3AE"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467</w:t>
            </w:r>
          </w:p>
        </w:tc>
        <w:tc>
          <w:tcPr>
            <w:tcW w:w="1081" w:type="pct"/>
            <w:tcBorders>
              <w:top w:val="single" w:sz="4" w:space="0" w:color="auto"/>
              <w:left w:val="single" w:sz="4" w:space="0" w:color="auto"/>
              <w:bottom w:val="single" w:sz="4" w:space="0" w:color="auto"/>
              <w:right w:val="single" w:sz="4" w:space="0" w:color="auto"/>
            </w:tcBorders>
          </w:tcPr>
          <w:p w14:paraId="47E63F97"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Городское поселение «Рабочий поселок Октябрьский»</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p w14:paraId="6722547A" w14:textId="77777777" w:rsidR="001A63FF" w:rsidRPr="001A63FF" w:rsidRDefault="001A63FF" w:rsidP="001A63FF">
            <w:pPr>
              <w:suppressAutoHyphens/>
              <w:spacing w:after="0" w:line="240" w:lineRule="auto"/>
              <w:rPr>
                <w:rFonts w:ascii="Times New Roman" w:eastAsia="Times New Roman" w:hAnsi="Times New Roman" w:cs="Times New Roman"/>
                <w:sz w:val="28"/>
                <w:szCs w:val="28"/>
                <w:lang w:eastAsia="ru-RU"/>
              </w:rPr>
            </w:pPr>
          </w:p>
        </w:tc>
        <w:tc>
          <w:tcPr>
            <w:tcW w:w="1572" w:type="pct"/>
            <w:tcBorders>
              <w:top w:val="single" w:sz="4" w:space="0" w:color="auto"/>
              <w:left w:val="single" w:sz="4" w:space="0" w:color="auto"/>
              <w:bottom w:val="single" w:sz="4" w:space="0" w:color="auto"/>
              <w:right w:val="single" w:sz="4" w:space="0" w:color="auto"/>
            </w:tcBorders>
          </w:tcPr>
          <w:p w14:paraId="2B0FB73F"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Вокзальная, д. 12 (информационный стенд отделения почтовой связи)</w:t>
            </w:r>
          </w:p>
        </w:tc>
        <w:tc>
          <w:tcPr>
            <w:tcW w:w="541" w:type="pct"/>
            <w:tcBorders>
              <w:top w:val="single" w:sz="4" w:space="0" w:color="auto"/>
              <w:left w:val="single" w:sz="4" w:space="0" w:color="auto"/>
              <w:bottom w:val="single" w:sz="4" w:space="0" w:color="auto"/>
              <w:right w:val="single" w:sz="4" w:space="0" w:color="auto"/>
            </w:tcBorders>
            <w:vAlign w:val="center"/>
          </w:tcPr>
          <w:p w14:paraId="14F5A715"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w:t>
            </w:r>
          </w:p>
        </w:tc>
        <w:tc>
          <w:tcPr>
            <w:tcW w:w="933" w:type="pct"/>
            <w:tcBorders>
              <w:top w:val="single" w:sz="4" w:space="0" w:color="auto"/>
              <w:left w:val="single" w:sz="4" w:space="0" w:color="auto"/>
              <w:bottom w:val="single" w:sz="4" w:space="0" w:color="auto"/>
              <w:right w:val="single" w:sz="4" w:space="0" w:color="auto"/>
            </w:tcBorders>
            <w:vAlign w:val="center"/>
          </w:tcPr>
          <w:p w14:paraId="2F179723"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1,4х1,0</w:t>
            </w:r>
          </w:p>
        </w:tc>
      </w:tr>
      <w:tr w:rsidR="001A63FF" w:rsidRPr="001A63FF" w14:paraId="41DAA20E" w14:textId="77777777" w:rsidTr="00E9667F">
        <w:tc>
          <w:tcPr>
            <w:tcW w:w="283" w:type="pct"/>
          </w:tcPr>
          <w:p w14:paraId="2CD5454E"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0CD07BA2"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468</w:t>
            </w:r>
          </w:p>
        </w:tc>
        <w:tc>
          <w:tcPr>
            <w:tcW w:w="1081" w:type="pct"/>
            <w:tcBorders>
              <w:top w:val="single" w:sz="4" w:space="0" w:color="auto"/>
              <w:left w:val="single" w:sz="4" w:space="0" w:color="auto"/>
              <w:bottom w:val="single" w:sz="4" w:space="0" w:color="auto"/>
              <w:right w:val="single" w:sz="4" w:space="0" w:color="auto"/>
            </w:tcBorders>
          </w:tcPr>
          <w:p w14:paraId="3523B577"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xml:space="preserve">Городское поселение «Рабочий поселок </w:t>
            </w:r>
            <w:r w:rsidRPr="001A63FF">
              <w:rPr>
                <w:rFonts w:ascii="Times New Roman" w:eastAsia="Times New Roman" w:hAnsi="Times New Roman" w:cs="Times New Roman"/>
                <w:sz w:val="24"/>
                <w:szCs w:val="26"/>
                <w:lang w:eastAsia="ru-RU"/>
              </w:rPr>
              <w:lastRenderedPageBreak/>
              <w:t>Октябрьский»</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35F5783D"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lastRenderedPageBreak/>
              <w:t xml:space="preserve">- ул. </w:t>
            </w:r>
            <w:proofErr w:type="spellStart"/>
            <w:r w:rsidRPr="001A63FF">
              <w:rPr>
                <w:rFonts w:ascii="Times New Roman" w:eastAsia="Times New Roman" w:hAnsi="Times New Roman" w:cs="Times New Roman"/>
                <w:sz w:val="24"/>
                <w:szCs w:val="26"/>
                <w:lang w:eastAsia="ru-RU"/>
              </w:rPr>
              <w:t>Новодорожная</w:t>
            </w:r>
            <w:proofErr w:type="spellEnd"/>
            <w:r w:rsidRPr="001A63FF">
              <w:rPr>
                <w:rFonts w:ascii="Times New Roman" w:eastAsia="Times New Roman" w:hAnsi="Times New Roman" w:cs="Times New Roman"/>
                <w:sz w:val="24"/>
                <w:szCs w:val="26"/>
                <w:lang w:eastAsia="ru-RU"/>
              </w:rPr>
              <w:t>, д. 16а (информационный стенд на улице)</w:t>
            </w:r>
          </w:p>
        </w:tc>
        <w:tc>
          <w:tcPr>
            <w:tcW w:w="541" w:type="pct"/>
            <w:tcBorders>
              <w:top w:val="single" w:sz="4" w:space="0" w:color="auto"/>
              <w:left w:val="single" w:sz="4" w:space="0" w:color="auto"/>
              <w:bottom w:val="single" w:sz="4" w:space="0" w:color="auto"/>
              <w:right w:val="single" w:sz="4" w:space="0" w:color="auto"/>
            </w:tcBorders>
            <w:vAlign w:val="center"/>
          </w:tcPr>
          <w:p w14:paraId="2512861E"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w:t>
            </w:r>
          </w:p>
        </w:tc>
        <w:tc>
          <w:tcPr>
            <w:tcW w:w="933" w:type="pct"/>
            <w:tcBorders>
              <w:top w:val="single" w:sz="4" w:space="0" w:color="auto"/>
              <w:left w:val="single" w:sz="4" w:space="0" w:color="auto"/>
              <w:bottom w:val="single" w:sz="4" w:space="0" w:color="auto"/>
              <w:right w:val="single" w:sz="4" w:space="0" w:color="auto"/>
            </w:tcBorders>
            <w:vAlign w:val="center"/>
          </w:tcPr>
          <w:p w14:paraId="52AFEB17"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2,2х1,6</w:t>
            </w:r>
          </w:p>
        </w:tc>
      </w:tr>
      <w:tr w:rsidR="001A63FF" w:rsidRPr="001A63FF" w14:paraId="36D8998F" w14:textId="77777777" w:rsidTr="00E9667F">
        <w:tc>
          <w:tcPr>
            <w:tcW w:w="283" w:type="pct"/>
          </w:tcPr>
          <w:p w14:paraId="7B87BE9C"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21A86A79"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469</w:t>
            </w:r>
          </w:p>
        </w:tc>
        <w:tc>
          <w:tcPr>
            <w:tcW w:w="1081" w:type="pct"/>
            <w:tcBorders>
              <w:top w:val="single" w:sz="4" w:space="0" w:color="auto"/>
              <w:left w:val="single" w:sz="4" w:space="0" w:color="auto"/>
              <w:bottom w:val="single" w:sz="4" w:space="0" w:color="auto"/>
              <w:right w:val="single" w:sz="4" w:space="0" w:color="auto"/>
            </w:tcBorders>
          </w:tcPr>
          <w:p w14:paraId="55096AEA"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Городское поселение «Рабочий поселок Ванино»</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65576D5F"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Октябрьская, д. 21 (информационный стенд на улице)</w:t>
            </w:r>
          </w:p>
          <w:p w14:paraId="660BB199"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Октябрьская, д. 4а (информационный стенд на улице)</w:t>
            </w:r>
          </w:p>
        </w:tc>
        <w:tc>
          <w:tcPr>
            <w:tcW w:w="541" w:type="pct"/>
            <w:tcBorders>
              <w:top w:val="single" w:sz="4" w:space="0" w:color="auto"/>
              <w:left w:val="single" w:sz="4" w:space="0" w:color="auto"/>
              <w:bottom w:val="single" w:sz="4" w:space="0" w:color="auto"/>
              <w:right w:val="single" w:sz="4" w:space="0" w:color="auto"/>
            </w:tcBorders>
            <w:vAlign w:val="center"/>
          </w:tcPr>
          <w:p w14:paraId="69A91D7C"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w:t>
            </w:r>
          </w:p>
        </w:tc>
        <w:tc>
          <w:tcPr>
            <w:tcW w:w="933" w:type="pct"/>
            <w:tcBorders>
              <w:top w:val="single" w:sz="4" w:space="0" w:color="auto"/>
              <w:left w:val="single" w:sz="4" w:space="0" w:color="auto"/>
              <w:bottom w:val="single" w:sz="4" w:space="0" w:color="auto"/>
              <w:right w:val="single" w:sz="4" w:space="0" w:color="auto"/>
            </w:tcBorders>
            <w:vAlign w:val="center"/>
          </w:tcPr>
          <w:p w14:paraId="17DD1543"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2,7х1,3</w:t>
            </w:r>
          </w:p>
          <w:p w14:paraId="17855E72"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7284EA3E"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2,7х1,3</w:t>
            </w:r>
          </w:p>
          <w:p w14:paraId="701B3A84"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5FA0CCAB"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tc>
      </w:tr>
      <w:tr w:rsidR="001A63FF" w:rsidRPr="001A63FF" w14:paraId="23EBD0E6" w14:textId="77777777" w:rsidTr="00E9667F">
        <w:tc>
          <w:tcPr>
            <w:tcW w:w="283" w:type="pct"/>
          </w:tcPr>
          <w:p w14:paraId="2E87C9D5"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2A56C3C7"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470</w:t>
            </w:r>
          </w:p>
        </w:tc>
        <w:tc>
          <w:tcPr>
            <w:tcW w:w="1081" w:type="pct"/>
            <w:tcBorders>
              <w:top w:val="single" w:sz="4" w:space="0" w:color="auto"/>
              <w:left w:val="single" w:sz="4" w:space="0" w:color="auto"/>
              <w:bottom w:val="single" w:sz="4" w:space="0" w:color="auto"/>
              <w:right w:val="single" w:sz="4" w:space="0" w:color="auto"/>
            </w:tcBorders>
          </w:tcPr>
          <w:p w14:paraId="5DA16323"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Городское поселение «Рабочий поселок Ванино»</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13651840"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3-я Линия, д. 1 (информационный стенд на улице)</w:t>
            </w:r>
          </w:p>
        </w:tc>
        <w:tc>
          <w:tcPr>
            <w:tcW w:w="541" w:type="pct"/>
            <w:tcBorders>
              <w:top w:val="single" w:sz="4" w:space="0" w:color="auto"/>
              <w:left w:val="single" w:sz="4" w:space="0" w:color="auto"/>
              <w:bottom w:val="single" w:sz="4" w:space="0" w:color="auto"/>
              <w:right w:val="single" w:sz="4" w:space="0" w:color="auto"/>
            </w:tcBorders>
            <w:vAlign w:val="center"/>
          </w:tcPr>
          <w:p w14:paraId="285FFD42"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w:t>
            </w:r>
          </w:p>
        </w:tc>
        <w:tc>
          <w:tcPr>
            <w:tcW w:w="933" w:type="pct"/>
            <w:tcBorders>
              <w:top w:val="single" w:sz="4" w:space="0" w:color="auto"/>
              <w:left w:val="single" w:sz="4" w:space="0" w:color="auto"/>
              <w:bottom w:val="single" w:sz="4" w:space="0" w:color="auto"/>
              <w:right w:val="single" w:sz="4" w:space="0" w:color="auto"/>
            </w:tcBorders>
            <w:vAlign w:val="center"/>
          </w:tcPr>
          <w:p w14:paraId="058394B0"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2,4х1,2</w:t>
            </w:r>
          </w:p>
        </w:tc>
      </w:tr>
      <w:tr w:rsidR="001A63FF" w:rsidRPr="001A63FF" w14:paraId="43BB1AFE" w14:textId="77777777" w:rsidTr="00E9667F">
        <w:tc>
          <w:tcPr>
            <w:tcW w:w="283" w:type="pct"/>
          </w:tcPr>
          <w:p w14:paraId="28B9BA6F"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7831F49C"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471</w:t>
            </w:r>
          </w:p>
        </w:tc>
        <w:tc>
          <w:tcPr>
            <w:tcW w:w="1081" w:type="pct"/>
            <w:tcBorders>
              <w:top w:val="single" w:sz="4" w:space="0" w:color="auto"/>
              <w:left w:val="single" w:sz="4" w:space="0" w:color="auto"/>
              <w:bottom w:val="single" w:sz="4" w:space="0" w:color="auto"/>
              <w:right w:val="single" w:sz="4" w:space="0" w:color="auto"/>
            </w:tcBorders>
          </w:tcPr>
          <w:p w14:paraId="2F81FF08"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Городское поселение «Рабочий поселок Ванино»</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2921A136"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Октябрьская, д. 21 (информационный стенд на улице)</w:t>
            </w:r>
          </w:p>
        </w:tc>
        <w:tc>
          <w:tcPr>
            <w:tcW w:w="541" w:type="pct"/>
            <w:tcBorders>
              <w:top w:val="single" w:sz="4" w:space="0" w:color="auto"/>
              <w:left w:val="single" w:sz="4" w:space="0" w:color="auto"/>
              <w:bottom w:val="single" w:sz="4" w:space="0" w:color="auto"/>
              <w:right w:val="single" w:sz="4" w:space="0" w:color="auto"/>
            </w:tcBorders>
            <w:vAlign w:val="center"/>
          </w:tcPr>
          <w:p w14:paraId="0A325D27"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w:t>
            </w:r>
          </w:p>
        </w:tc>
        <w:tc>
          <w:tcPr>
            <w:tcW w:w="933" w:type="pct"/>
            <w:tcBorders>
              <w:top w:val="single" w:sz="4" w:space="0" w:color="auto"/>
              <w:left w:val="single" w:sz="4" w:space="0" w:color="auto"/>
              <w:bottom w:val="single" w:sz="4" w:space="0" w:color="auto"/>
              <w:right w:val="single" w:sz="4" w:space="0" w:color="auto"/>
            </w:tcBorders>
            <w:vAlign w:val="center"/>
          </w:tcPr>
          <w:p w14:paraId="492C4E0D"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2,7х1,3</w:t>
            </w:r>
          </w:p>
        </w:tc>
      </w:tr>
      <w:tr w:rsidR="001A63FF" w:rsidRPr="001A63FF" w14:paraId="62C539FC" w14:textId="77777777" w:rsidTr="00E9667F">
        <w:tc>
          <w:tcPr>
            <w:tcW w:w="283" w:type="pct"/>
          </w:tcPr>
          <w:p w14:paraId="7C076D0B"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43EF38FB"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472</w:t>
            </w:r>
          </w:p>
        </w:tc>
        <w:tc>
          <w:tcPr>
            <w:tcW w:w="1081" w:type="pct"/>
            <w:tcBorders>
              <w:top w:val="single" w:sz="4" w:space="0" w:color="auto"/>
              <w:left w:val="single" w:sz="4" w:space="0" w:color="auto"/>
              <w:bottom w:val="single" w:sz="4" w:space="0" w:color="auto"/>
              <w:right w:val="single" w:sz="4" w:space="0" w:color="auto"/>
            </w:tcBorders>
          </w:tcPr>
          <w:p w14:paraId="4B69C3EF"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Городское поселение «Рабочий поселок Ванино»</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338E7DFE"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Карпатская, д. 3 (информационный стенд на улице)</w:t>
            </w:r>
          </w:p>
        </w:tc>
        <w:tc>
          <w:tcPr>
            <w:tcW w:w="541" w:type="pct"/>
            <w:tcBorders>
              <w:top w:val="single" w:sz="4" w:space="0" w:color="auto"/>
              <w:left w:val="single" w:sz="4" w:space="0" w:color="auto"/>
              <w:bottom w:val="single" w:sz="4" w:space="0" w:color="auto"/>
              <w:right w:val="single" w:sz="4" w:space="0" w:color="auto"/>
            </w:tcBorders>
            <w:vAlign w:val="center"/>
          </w:tcPr>
          <w:p w14:paraId="7C844EC3"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w:t>
            </w:r>
          </w:p>
        </w:tc>
        <w:tc>
          <w:tcPr>
            <w:tcW w:w="933" w:type="pct"/>
            <w:tcBorders>
              <w:top w:val="single" w:sz="4" w:space="0" w:color="auto"/>
              <w:left w:val="single" w:sz="4" w:space="0" w:color="auto"/>
              <w:bottom w:val="single" w:sz="4" w:space="0" w:color="auto"/>
              <w:right w:val="single" w:sz="4" w:space="0" w:color="auto"/>
            </w:tcBorders>
            <w:vAlign w:val="center"/>
          </w:tcPr>
          <w:p w14:paraId="7ACE98B4"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2,7х1,3</w:t>
            </w:r>
          </w:p>
        </w:tc>
      </w:tr>
      <w:tr w:rsidR="001A63FF" w:rsidRPr="001A63FF" w14:paraId="445B8E6B" w14:textId="77777777" w:rsidTr="00E9667F">
        <w:tc>
          <w:tcPr>
            <w:tcW w:w="283" w:type="pct"/>
          </w:tcPr>
          <w:p w14:paraId="434E577B"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2F7EE8D8"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473</w:t>
            </w:r>
          </w:p>
        </w:tc>
        <w:tc>
          <w:tcPr>
            <w:tcW w:w="1081" w:type="pct"/>
            <w:tcBorders>
              <w:top w:val="single" w:sz="4" w:space="0" w:color="auto"/>
              <w:left w:val="single" w:sz="4" w:space="0" w:color="auto"/>
              <w:bottom w:val="single" w:sz="4" w:space="0" w:color="auto"/>
              <w:right w:val="single" w:sz="4" w:space="0" w:color="auto"/>
            </w:tcBorders>
          </w:tcPr>
          <w:p w14:paraId="32B7742C"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Городское поселение «Рабочий поселок Ванино»</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42F07D52"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Карпатская, д. 3 (информационный стенд на улице)</w:t>
            </w:r>
          </w:p>
        </w:tc>
        <w:tc>
          <w:tcPr>
            <w:tcW w:w="541" w:type="pct"/>
            <w:tcBorders>
              <w:top w:val="single" w:sz="4" w:space="0" w:color="auto"/>
              <w:left w:val="single" w:sz="4" w:space="0" w:color="auto"/>
              <w:bottom w:val="single" w:sz="4" w:space="0" w:color="auto"/>
              <w:right w:val="single" w:sz="4" w:space="0" w:color="auto"/>
            </w:tcBorders>
            <w:vAlign w:val="center"/>
          </w:tcPr>
          <w:p w14:paraId="1F049B9E"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w:t>
            </w:r>
          </w:p>
        </w:tc>
        <w:tc>
          <w:tcPr>
            <w:tcW w:w="933" w:type="pct"/>
            <w:tcBorders>
              <w:top w:val="single" w:sz="4" w:space="0" w:color="auto"/>
              <w:left w:val="single" w:sz="4" w:space="0" w:color="auto"/>
              <w:bottom w:val="single" w:sz="4" w:space="0" w:color="auto"/>
              <w:right w:val="single" w:sz="4" w:space="0" w:color="auto"/>
            </w:tcBorders>
            <w:vAlign w:val="center"/>
          </w:tcPr>
          <w:p w14:paraId="0ED2B44C"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2,7х1,3</w:t>
            </w:r>
          </w:p>
        </w:tc>
      </w:tr>
      <w:tr w:rsidR="001A63FF" w:rsidRPr="001A63FF" w14:paraId="5C1860AA" w14:textId="77777777" w:rsidTr="00E9667F">
        <w:tc>
          <w:tcPr>
            <w:tcW w:w="283" w:type="pct"/>
          </w:tcPr>
          <w:p w14:paraId="07736B4D"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71E826F0"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474</w:t>
            </w:r>
          </w:p>
        </w:tc>
        <w:tc>
          <w:tcPr>
            <w:tcW w:w="1081" w:type="pct"/>
            <w:tcBorders>
              <w:top w:val="single" w:sz="4" w:space="0" w:color="auto"/>
              <w:left w:val="single" w:sz="4" w:space="0" w:color="auto"/>
              <w:bottom w:val="single" w:sz="4" w:space="0" w:color="auto"/>
              <w:right w:val="single" w:sz="4" w:space="0" w:color="auto"/>
            </w:tcBorders>
          </w:tcPr>
          <w:p w14:paraId="722AA757"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Городское поселение «Рабочий поселок Ванино»</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6962B302"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Карпатская, д. 3 (информационный стенд на улице).</w:t>
            </w:r>
          </w:p>
        </w:tc>
        <w:tc>
          <w:tcPr>
            <w:tcW w:w="541" w:type="pct"/>
            <w:tcBorders>
              <w:top w:val="single" w:sz="4" w:space="0" w:color="auto"/>
              <w:left w:val="single" w:sz="4" w:space="0" w:color="auto"/>
              <w:bottom w:val="single" w:sz="4" w:space="0" w:color="auto"/>
              <w:right w:val="single" w:sz="4" w:space="0" w:color="auto"/>
            </w:tcBorders>
            <w:vAlign w:val="center"/>
          </w:tcPr>
          <w:p w14:paraId="0A7A3E0E"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w:t>
            </w:r>
          </w:p>
        </w:tc>
        <w:tc>
          <w:tcPr>
            <w:tcW w:w="933" w:type="pct"/>
            <w:tcBorders>
              <w:top w:val="single" w:sz="4" w:space="0" w:color="auto"/>
              <w:left w:val="single" w:sz="4" w:space="0" w:color="auto"/>
              <w:bottom w:val="single" w:sz="4" w:space="0" w:color="auto"/>
              <w:right w:val="single" w:sz="4" w:space="0" w:color="auto"/>
            </w:tcBorders>
            <w:vAlign w:val="center"/>
          </w:tcPr>
          <w:p w14:paraId="0EAB48E6"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2,7х1,3</w:t>
            </w:r>
          </w:p>
        </w:tc>
      </w:tr>
      <w:tr w:rsidR="001A63FF" w:rsidRPr="001A63FF" w14:paraId="073BFB9C" w14:textId="77777777" w:rsidTr="00E9667F">
        <w:tc>
          <w:tcPr>
            <w:tcW w:w="283" w:type="pct"/>
          </w:tcPr>
          <w:p w14:paraId="2E41540B"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1B41EE42"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475</w:t>
            </w:r>
          </w:p>
        </w:tc>
        <w:tc>
          <w:tcPr>
            <w:tcW w:w="1081" w:type="pct"/>
            <w:tcBorders>
              <w:top w:val="single" w:sz="4" w:space="0" w:color="auto"/>
              <w:left w:val="single" w:sz="4" w:space="0" w:color="auto"/>
              <w:bottom w:val="single" w:sz="4" w:space="0" w:color="auto"/>
              <w:right w:val="single" w:sz="4" w:space="0" w:color="auto"/>
            </w:tcBorders>
          </w:tcPr>
          <w:p w14:paraId="4B5E1FA9"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Городское поселение «Рабочий поселок Ванино»</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lastRenderedPageBreak/>
              <w:t>Ванинского муниципального района Хабаровского края</w:t>
            </w:r>
          </w:p>
          <w:p w14:paraId="74F16D62" w14:textId="77777777" w:rsidR="001A63FF" w:rsidRPr="001A63FF" w:rsidRDefault="001A63FF" w:rsidP="001A63FF">
            <w:pPr>
              <w:suppressAutoHyphens/>
              <w:spacing w:after="0" w:line="240" w:lineRule="auto"/>
              <w:rPr>
                <w:rFonts w:ascii="Times New Roman" w:eastAsia="Times New Roman" w:hAnsi="Times New Roman" w:cs="Times New Roman"/>
                <w:sz w:val="28"/>
                <w:szCs w:val="28"/>
                <w:lang w:eastAsia="ru-RU"/>
              </w:rPr>
            </w:pPr>
          </w:p>
        </w:tc>
        <w:tc>
          <w:tcPr>
            <w:tcW w:w="1572" w:type="pct"/>
            <w:tcBorders>
              <w:top w:val="single" w:sz="4" w:space="0" w:color="auto"/>
              <w:left w:val="single" w:sz="4" w:space="0" w:color="auto"/>
              <w:bottom w:val="single" w:sz="4" w:space="0" w:color="auto"/>
              <w:right w:val="single" w:sz="4" w:space="0" w:color="auto"/>
            </w:tcBorders>
          </w:tcPr>
          <w:p w14:paraId="6CFE4461"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lastRenderedPageBreak/>
              <w:t>- ул. 3-я Линия, д. 1 (информационный стенд на улице)</w:t>
            </w:r>
          </w:p>
        </w:tc>
        <w:tc>
          <w:tcPr>
            <w:tcW w:w="541" w:type="pct"/>
            <w:tcBorders>
              <w:top w:val="single" w:sz="4" w:space="0" w:color="auto"/>
              <w:left w:val="single" w:sz="4" w:space="0" w:color="auto"/>
              <w:bottom w:val="single" w:sz="4" w:space="0" w:color="auto"/>
              <w:right w:val="single" w:sz="4" w:space="0" w:color="auto"/>
            </w:tcBorders>
            <w:vAlign w:val="center"/>
          </w:tcPr>
          <w:p w14:paraId="71924023"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w:t>
            </w:r>
          </w:p>
        </w:tc>
        <w:tc>
          <w:tcPr>
            <w:tcW w:w="933" w:type="pct"/>
            <w:tcBorders>
              <w:top w:val="single" w:sz="4" w:space="0" w:color="auto"/>
              <w:left w:val="single" w:sz="4" w:space="0" w:color="auto"/>
              <w:bottom w:val="single" w:sz="4" w:space="0" w:color="auto"/>
              <w:right w:val="single" w:sz="4" w:space="0" w:color="auto"/>
            </w:tcBorders>
            <w:vAlign w:val="center"/>
          </w:tcPr>
          <w:p w14:paraId="12B36525"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2,4х1,2</w:t>
            </w:r>
          </w:p>
        </w:tc>
      </w:tr>
      <w:tr w:rsidR="001A63FF" w:rsidRPr="001A63FF" w14:paraId="46F1C0C3" w14:textId="77777777" w:rsidTr="00E9667F">
        <w:tc>
          <w:tcPr>
            <w:tcW w:w="283" w:type="pct"/>
          </w:tcPr>
          <w:p w14:paraId="233047DF"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0E41F255"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476</w:t>
            </w:r>
          </w:p>
        </w:tc>
        <w:tc>
          <w:tcPr>
            <w:tcW w:w="1081" w:type="pct"/>
            <w:tcBorders>
              <w:top w:val="single" w:sz="4" w:space="0" w:color="auto"/>
              <w:left w:val="single" w:sz="4" w:space="0" w:color="auto"/>
              <w:bottom w:val="single" w:sz="4" w:space="0" w:color="auto"/>
              <w:right w:val="single" w:sz="4" w:space="0" w:color="auto"/>
            </w:tcBorders>
          </w:tcPr>
          <w:p w14:paraId="12FA62D3"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Городское поселение «Рабочий поселок Ванино»</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2AADF81E"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Мира, д. 5 (информационный стенд на улице)</w:t>
            </w:r>
          </w:p>
        </w:tc>
        <w:tc>
          <w:tcPr>
            <w:tcW w:w="541" w:type="pct"/>
            <w:tcBorders>
              <w:top w:val="single" w:sz="4" w:space="0" w:color="auto"/>
              <w:left w:val="single" w:sz="4" w:space="0" w:color="auto"/>
              <w:bottom w:val="single" w:sz="4" w:space="0" w:color="auto"/>
              <w:right w:val="single" w:sz="4" w:space="0" w:color="auto"/>
            </w:tcBorders>
            <w:vAlign w:val="center"/>
          </w:tcPr>
          <w:p w14:paraId="6F146AF7"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w:t>
            </w:r>
          </w:p>
        </w:tc>
        <w:tc>
          <w:tcPr>
            <w:tcW w:w="933" w:type="pct"/>
            <w:tcBorders>
              <w:top w:val="single" w:sz="4" w:space="0" w:color="auto"/>
              <w:left w:val="single" w:sz="4" w:space="0" w:color="auto"/>
              <w:bottom w:val="single" w:sz="4" w:space="0" w:color="auto"/>
              <w:right w:val="single" w:sz="4" w:space="0" w:color="auto"/>
            </w:tcBorders>
            <w:vAlign w:val="center"/>
          </w:tcPr>
          <w:p w14:paraId="7D587E49"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2,4х1,2</w:t>
            </w:r>
          </w:p>
        </w:tc>
      </w:tr>
      <w:tr w:rsidR="001A63FF" w:rsidRPr="001A63FF" w14:paraId="627D5936" w14:textId="77777777" w:rsidTr="00E9667F">
        <w:tc>
          <w:tcPr>
            <w:tcW w:w="283" w:type="pct"/>
          </w:tcPr>
          <w:p w14:paraId="437CD7A0"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2768E659"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477</w:t>
            </w:r>
          </w:p>
        </w:tc>
        <w:tc>
          <w:tcPr>
            <w:tcW w:w="1081" w:type="pct"/>
            <w:tcBorders>
              <w:top w:val="single" w:sz="4" w:space="0" w:color="auto"/>
              <w:left w:val="single" w:sz="4" w:space="0" w:color="auto"/>
              <w:bottom w:val="single" w:sz="4" w:space="0" w:color="auto"/>
              <w:right w:val="single" w:sz="4" w:space="0" w:color="auto"/>
            </w:tcBorders>
          </w:tcPr>
          <w:p w14:paraId="7E59BA45"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Городское поселение «Рабочий поселок Ванино»</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 xml:space="preserve">Ванинского муниципального района Хабаровского края </w:t>
            </w:r>
          </w:p>
        </w:tc>
        <w:tc>
          <w:tcPr>
            <w:tcW w:w="1572" w:type="pct"/>
            <w:tcBorders>
              <w:top w:val="single" w:sz="4" w:space="0" w:color="auto"/>
              <w:left w:val="single" w:sz="4" w:space="0" w:color="auto"/>
              <w:bottom w:val="single" w:sz="4" w:space="0" w:color="auto"/>
              <w:right w:val="single" w:sz="4" w:space="0" w:color="auto"/>
            </w:tcBorders>
          </w:tcPr>
          <w:p w14:paraId="534BF661"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Мира, д. 5 (информационный стенд на улице)</w:t>
            </w:r>
          </w:p>
        </w:tc>
        <w:tc>
          <w:tcPr>
            <w:tcW w:w="541" w:type="pct"/>
            <w:tcBorders>
              <w:top w:val="single" w:sz="4" w:space="0" w:color="auto"/>
              <w:left w:val="single" w:sz="4" w:space="0" w:color="auto"/>
              <w:bottom w:val="single" w:sz="4" w:space="0" w:color="auto"/>
              <w:right w:val="single" w:sz="4" w:space="0" w:color="auto"/>
            </w:tcBorders>
            <w:vAlign w:val="center"/>
          </w:tcPr>
          <w:p w14:paraId="2437D742"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w:t>
            </w:r>
          </w:p>
        </w:tc>
        <w:tc>
          <w:tcPr>
            <w:tcW w:w="933" w:type="pct"/>
            <w:tcBorders>
              <w:top w:val="single" w:sz="4" w:space="0" w:color="auto"/>
              <w:left w:val="single" w:sz="4" w:space="0" w:color="auto"/>
              <w:bottom w:val="single" w:sz="4" w:space="0" w:color="auto"/>
              <w:right w:val="single" w:sz="4" w:space="0" w:color="auto"/>
            </w:tcBorders>
            <w:vAlign w:val="center"/>
          </w:tcPr>
          <w:p w14:paraId="0D49C7A9"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2,4х1,2</w:t>
            </w:r>
          </w:p>
        </w:tc>
      </w:tr>
      <w:tr w:rsidR="001A63FF" w:rsidRPr="001A63FF" w14:paraId="7726B5B7" w14:textId="77777777" w:rsidTr="00E9667F">
        <w:tc>
          <w:tcPr>
            <w:tcW w:w="283" w:type="pct"/>
          </w:tcPr>
          <w:p w14:paraId="7DD45D02"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5701013F"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478</w:t>
            </w:r>
          </w:p>
        </w:tc>
        <w:tc>
          <w:tcPr>
            <w:tcW w:w="1081" w:type="pct"/>
            <w:tcBorders>
              <w:top w:val="single" w:sz="4" w:space="0" w:color="auto"/>
              <w:left w:val="single" w:sz="4" w:space="0" w:color="auto"/>
              <w:bottom w:val="single" w:sz="4" w:space="0" w:color="auto"/>
              <w:right w:val="single" w:sz="4" w:space="0" w:color="auto"/>
            </w:tcBorders>
          </w:tcPr>
          <w:p w14:paraId="5C99C0E6"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Сельское поселение «Поселок Токи»</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118A30CB"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Железнодорожная, д. 1 (информационный стенд на улице)</w:t>
            </w:r>
          </w:p>
          <w:p w14:paraId="7D7E8B2C"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Железнодорожная, д. 2 (информационный стенд на улице)</w:t>
            </w:r>
          </w:p>
        </w:tc>
        <w:tc>
          <w:tcPr>
            <w:tcW w:w="541" w:type="pct"/>
            <w:tcBorders>
              <w:top w:val="single" w:sz="4" w:space="0" w:color="auto"/>
              <w:left w:val="single" w:sz="4" w:space="0" w:color="auto"/>
              <w:bottom w:val="single" w:sz="4" w:space="0" w:color="auto"/>
              <w:right w:val="single" w:sz="4" w:space="0" w:color="auto"/>
            </w:tcBorders>
            <w:vAlign w:val="center"/>
          </w:tcPr>
          <w:p w14:paraId="7AAE165C"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w:t>
            </w:r>
          </w:p>
        </w:tc>
        <w:tc>
          <w:tcPr>
            <w:tcW w:w="933" w:type="pct"/>
            <w:tcBorders>
              <w:top w:val="single" w:sz="4" w:space="0" w:color="auto"/>
              <w:left w:val="single" w:sz="4" w:space="0" w:color="auto"/>
              <w:bottom w:val="single" w:sz="4" w:space="0" w:color="auto"/>
              <w:right w:val="single" w:sz="4" w:space="0" w:color="auto"/>
            </w:tcBorders>
            <w:vAlign w:val="center"/>
          </w:tcPr>
          <w:p w14:paraId="039CBF89"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1,1х1,0</w:t>
            </w:r>
          </w:p>
          <w:p w14:paraId="2F6CA4D7"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75FC9D2D"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2,0х1,0</w:t>
            </w:r>
          </w:p>
        </w:tc>
      </w:tr>
      <w:tr w:rsidR="001A63FF" w:rsidRPr="001A63FF" w14:paraId="404F855C" w14:textId="77777777" w:rsidTr="00E9667F">
        <w:tc>
          <w:tcPr>
            <w:tcW w:w="283" w:type="pct"/>
          </w:tcPr>
          <w:p w14:paraId="23161CC0"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2259C18D"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479</w:t>
            </w:r>
          </w:p>
        </w:tc>
        <w:tc>
          <w:tcPr>
            <w:tcW w:w="1081" w:type="pct"/>
            <w:tcBorders>
              <w:top w:val="single" w:sz="4" w:space="0" w:color="auto"/>
              <w:left w:val="single" w:sz="4" w:space="0" w:color="auto"/>
              <w:bottom w:val="single" w:sz="4" w:space="0" w:color="auto"/>
              <w:right w:val="single" w:sz="4" w:space="0" w:color="auto"/>
            </w:tcBorders>
          </w:tcPr>
          <w:p w14:paraId="686302DB"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proofErr w:type="spellStart"/>
            <w:r w:rsidRPr="001A63FF">
              <w:rPr>
                <w:rFonts w:ascii="Times New Roman" w:eastAsia="Times New Roman" w:hAnsi="Times New Roman" w:cs="Times New Roman"/>
                <w:sz w:val="24"/>
                <w:szCs w:val="26"/>
                <w:lang w:eastAsia="ru-RU"/>
              </w:rPr>
              <w:t>Даттинское</w:t>
            </w:r>
            <w:proofErr w:type="spellEnd"/>
            <w:r w:rsidRPr="001A63FF">
              <w:rPr>
                <w:rFonts w:ascii="Times New Roman" w:eastAsia="Times New Roman" w:hAnsi="Times New Roman" w:cs="Times New Roman"/>
                <w:sz w:val="24"/>
                <w:szCs w:val="26"/>
                <w:lang w:eastAsia="ru-RU"/>
              </w:rPr>
              <w:t xml:space="preserve"> сельское поселение</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39717416"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Набережная, д. 4 (фасад здания рыболовецкой артели (колхоза) им.50 Лет Октября)</w:t>
            </w:r>
          </w:p>
          <w:p w14:paraId="507F3261"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Набережная, д. 4 (стенд в помещении цеха пресервов и копчения артели (колхоза) им. 50 Лет Октября)</w:t>
            </w:r>
          </w:p>
          <w:p w14:paraId="3ABC8A88"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Погибших партизан, д. 17 (стенд в помещении гаража артели (колхоза) им.50 Лет Октября)</w:t>
            </w:r>
          </w:p>
          <w:p w14:paraId="6E1B4E55"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Набережная, д. 5 (стенд в помещении магазина «Пеликан»)</w:t>
            </w:r>
          </w:p>
          <w:p w14:paraId="2899054C"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xml:space="preserve">- ул. </w:t>
            </w:r>
            <w:proofErr w:type="spellStart"/>
            <w:r w:rsidRPr="001A63FF">
              <w:rPr>
                <w:rFonts w:ascii="Times New Roman" w:eastAsia="Times New Roman" w:hAnsi="Times New Roman" w:cs="Times New Roman"/>
                <w:sz w:val="24"/>
                <w:szCs w:val="26"/>
                <w:lang w:eastAsia="ru-RU"/>
              </w:rPr>
              <w:t>Шуляпина</w:t>
            </w:r>
            <w:proofErr w:type="spellEnd"/>
            <w:r w:rsidRPr="001A63FF">
              <w:rPr>
                <w:rFonts w:ascii="Times New Roman" w:eastAsia="Times New Roman" w:hAnsi="Times New Roman" w:cs="Times New Roman"/>
                <w:sz w:val="24"/>
                <w:szCs w:val="26"/>
                <w:lang w:eastAsia="ru-RU"/>
              </w:rPr>
              <w:t>, д. 2 (фасад помещения отделения почтовой связи)</w:t>
            </w:r>
          </w:p>
          <w:p w14:paraId="116CF62D" w14:textId="77777777" w:rsidR="001A63FF" w:rsidRPr="001A63FF" w:rsidRDefault="001A63FF" w:rsidP="001A63FF">
            <w:pPr>
              <w:suppressAutoHyphens/>
              <w:spacing w:after="0" w:line="240" w:lineRule="auto"/>
              <w:jc w:val="both"/>
              <w:rPr>
                <w:rFonts w:ascii="Calibri" w:eastAsia="Times New Roman" w:hAnsi="Calibri" w:cs="Times New Roman"/>
                <w:sz w:val="24"/>
                <w:szCs w:val="26"/>
                <w:lang w:eastAsia="ru-RU"/>
              </w:rPr>
            </w:pPr>
            <w:r w:rsidRPr="001A63FF">
              <w:rPr>
                <w:rFonts w:ascii="Times New Roman" w:eastAsia="Times New Roman" w:hAnsi="Times New Roman" w:cs="Times New Roman"/>
                <w:sz w:val="24"/>
                <w:szCs w:val="26"/>
                <w:lang w:eastAsia="ru-RU"/>
              </w:rPr>
              <w:t xml:space="preserve">-  ул. </w:t>
            </w:r>
            <w:proofErr w:type="spellStart"/>
            <w:r w:rsidRPr="001A63FF">
              <w:rPr>
                <w:rFonts w:ascii="Times New Roman" w:eastAsia="Times New Roman" w:hAnsi="Times New Roman" w:cs="Times New Roman"/>
                <w:sz w:val="24"/>
                <w:szCs w:val="26"/>
                <w:lang w:eastAsia="ru-RU"/>
              </w:rPr>
              <w:t>Шуляпина</w:t>
            </w:r>
            <w:proofErr w:type="spellEnd"/>
            <w:r w:rsidRPr="001A63FF">
              <w:rPr>
                <w:rFonts w:ascii="Times New Roman" w:eastAsia="Times New Roman" w:hAnsi="Times New Roman" w:cs="Times New Roman"/>
                <w:sz w:val="24"/>
                <w:szCs w:val="26"/>
                <w:lang w:eastAsia="ru-RU"/>
              </w:rPr>
              <w:t xml:space="preserve">, д. 20 (стенд в помещении МБДОУ детский сад </w:t>
            </w:r>
            <w:proofErr w:type="spellStart"/>
            <w:r w:rsidRPr="001A63FF">
              <w:rPr>
                <w:rFonts w:ascii="Times New Roman" w:eastAsia="Times New Roman" w:hAnsi="Times New Roman" w:cs="Times New Roman"/>
                <w:sz w:val="24"/>
                <w:szCs w:val="26"/>
                <w:lang w:eastAsia="ru-RU"/>
              </w:rPr>
              <w:t>Даттинского</w:t>
            </w:r>
            <w:proofErr w:type="spellEnd"/>
            <w:r w:rsidRPr="001A63FF">
              <w:rPr>
                <w:rFonts w:ascii="Times New Roman" w:eastAsia="Times New Roman" w:hAnsi="Times New Roman" w:cs="Times New Roman"/>
                <w:sz w:val="24"/>
                <w:szCs w:val="26"/>
                <w:lang w:eastAsia="ru-RU"/>
              </w:rPr>
              <w:t xml:space="preserve"> сельского поселения)</w:t>
            </w:r>
          </w:p>
          <w:p w14:paraId="1C2CCD5A"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lastRenderedPageBreak/>
              <w:t xml:space="preserve">-  ул. Школьная, д. 9 (стенд в помещении МБОУ ООШ </w:t>
            </w:r>
            <w:proofErr w:type="spellStart"/>
            <w:r w:rsidRPr="001A63FF">
              <w:rPr>
                <w:rFonts w:ascii="Times New Roman" w:eastAsia="Times New Roman" w:hAnsi="Times New Roman" w:cs="Times New Roman"/>
                <w:sz w:val="24"/>
                <w:szCs w:val="26"/>
                <w:lang w:eastAsia="ru-RU"/>
              </w:rPr>
              <w:t>Даттинского</w:t>
            </w:r>
            <w:proofErr w:type="spellEnd"/>
            <w:r w:rsidRPr="001A63FF">
              <w:rPr>
                <w:rFonts w:ascii="Times New Roman" w:eastAsia="Times New Roman" w:hAnsi="Times New Roman" w:cs="Times New Roman"/>
                <w:sz w:val="24"/>
                <w:szCs w:val="26"/>
                <w:lang w:eastAsia="ru-RU"/>
              </w:rPr>
              <w:t xml:space="preserve"> сельского поселения)</w:t>
            </w:r>
          </w:p>
        </w:tc>
        <w:tc>
          <w:tcPr>
            <w:tcW w:w="541" w:type="pct"/>
            <w:tcBorders>
              <w:top w:val="single" w:sz="4" w:space="0" w:color="auto"/>
              <w:left w:val="single" w:sz="4" w:space="0" w:color="auto"/>
              <w:bottom w:val="single" w:sz="4" w:space="0" w:color="auto"/>
              <w:right w:val="single" w:sz="4" w:space="0" w:color="auto"/>
            </w:tcBorders>
            <w:vAlign w:val="center"/>
          </w:tcPr>
          <w:p w14:paraId="7DCEC797"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p>
          <w:p w14:paraId="00CBDA27"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7</w:t>
            </w:r>
          </w:p>
        </w:tc>
        <w:tc>
          <w:tcPr>
            <w:tcW w:w="933" w:type="pct"/>
            <w:tcBorders>
              <w:top w:val="single" w:sz="4" w:space="0" w:color="auto"/>
              <w:left w:val="single" w:sz="4" w:space="0" w:color="auto"/>
              <w:bottom w:val="single" w:sz="4" w:space="0" w:color="auto"/>
              <w:right w:val="single" w:sz="4" w:space="0" w:color="auto"/>
            </w:tcBorders>
            <w:vAlign w:val="center"/>
          </w:tcPr>
          <w:p w14:paraId="277CCC08"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1,2х1,2</w:t>
            </w:r>
          </w:p>
          <w:p w14:paraId="79AC1BC8"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5AB2BAEF"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15BA3B05"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1,2х1,2</w:t>
            </w:r>
          </w:p>
          <w:p w14:paraId="2476DA47"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7EA096C1"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71C45675"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1,2х1,2</w:t>
            </w:r>
          </w:p>
          <w:p w14:paraId="1435B986"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6C1AF642"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1,2х1,2</w:t>
            </w:r>
          </w:p>
          <w:p w14:paraId="61664519"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2B75CB7E"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1,0х1,0</w:t>
            </w:r>
          </w:p>
          <w:p w14:paraId="610C5A77"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31F78230"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1,0х0,5</w:t>
            </w:r>
          </w:p>
          <w:p w14:paraId="7F4A480C"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5FBAE1AE"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1,0х1,0</w:t>
            </w:r>
          </w:p>
          <w:p w14:paraId="1F70AAA7"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tc>
      </w:tr>
      <w:tr w:rsidR="001A63FF" w:rsidRPr="001A63FF" w14:paraId="37CCDCFC" w14:textId="77777777" w:rsidTr="00E9667F">
        <w:trPr>
          <w:trHeight w:val="1639"/>
        </w:trPr>
        <w:tc>
          <w:tcPr>
            <w:tcW w:w="283" w:type="pct"/>
          </w:tcPr>
          <w:p w14:paraId="45BBF935"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5754377A"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480</w:t>
            </w:r>
          </w:p>
        </w:tc>
        <w:tc>
          <w:tcPr>
            <w:tcW w:w="1081" w:type="pct"/>
            <w:tcBorders>
              <w:top w:val="single" w:sz="4" w:space="0" w:color="auto"/>
              <w:left w:val="single" w:sz="4" w:space="0" w:color="auto"/>
              <w:bottom w:val="single" w:sz="4" w:space="0" w:color="auto"/>
              <w:right w:val="single" w:sz="4" w:space="0" w:color="auto"/>
            </w:tcBorders>
          </w:tcPr>
          <w:p w14:paraId="54E11943"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Сельское поселение «Поселок Монгохто»</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5A93064A"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Спортивна, д. 6 (информационный стенд на улице)</w:t>
            </w:r>
          </w:p>
        </w:tc>
        <w:tc>
          <w:tcPr>
            <w:tcW w:w="541" w:type="pct"/>
            <w:tcBorders>
              <w:top w:val="single" w:sz="4" w:space="0" w:color="auto"/>
              <w:left w:val="single" w:sz="4" w:space="0" w:color="auto"/>
              <w:bottom w:val="single" w:sz="4" w:space="0" w:color="auto"/>
              <w:right w:val="single" w:sz="4" w:space="0" w:color="auto"/>
            </w:tcBorders>
            <w:vAlign w:val="center"/>
          </w:tcPr>
          <w:p w14:paraId="556534C0"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w:t>
            </w:r>
          </w:p>
        </w:tc>
        <w:tc>
          <w:tcPr>
            <w:tcW w:w="933" w:type="pct"/>
            <w:tcBorders>
              <w:top w:val="single" w:sz="4" w:space="0" w:color="auto"/>
              <w:left w:val="single" w:sz="4" w:space="0" w:color="auto"/>
              <w:bottom w:val="single" w:sz="4" w:space="0" w:color="auto"/>
              <w:right w:val="single" w:sz="4" w:space="0" w:color="auto"/>
            </w:tcBorders>
            <w:vAlign w:val="center"/>
          </w:tcPr>
          <w:p w14:paraId="26A58ADC"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1,4х1,1</w:t>
            </w:r>
          </w:p>
        </w:tc>
      </w:tr>
      <w:tr w:rsidR="001A63FF" w:rsidRPr="001A63FF" w14:paraId="4D1E9A76" w14:textId="77777777" w:rsidTr="00E9667F">
        <w:trPr>
          <w:trHeight w:val="1824"/>
        </w:trPr>
        <w:tc>
          <w:tcPr>
            <w:tcW w:w="283" w:type="pct"/>
          </w:tcPr>
          <w:p w14:paraId="494678D4"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2F962938"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805</w:t>
            </w:r>
          </w:p>
        </w:tc>
        <w:tc>
          <w:tcPr>
            <w:tcW w:w="1081" w:type="pct"/>
            <w:tcBorders>
              <w:top w:val="single" w:sz="4" w:space="0" w:color="auto"/>
              <w:left w:val="single" w:sz="4" w:space="0" w:color="auto"/>
              <w:bottom w:val="single" w:sz="4" w:space="0" w:color="auto"/>
              <w:right w:val="single" w:sz="4" w:space="0" w:color="auto"/>
            </w:tcBorders>
          </w:tcPr>
          <w:p w14:paraId="2EB818C5"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Сельское поселение «Поселок Монгохто»</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679B05B8"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Октябрьская, д. 5 (информационный стенд на улице)</w:t>
            </w:r>
          </w:p>
          <w:p w14:paraId="413760F9"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Октябрьская, д. 5 (информационный стенд в здании офиса управляющей компании ООО «</w:t>
            </w:r>
            <w:proofErr w:type="spellStart"/>
            <w:r w:rsidRPr="001A63FF">
              <w:rPr>
                <w:rFonts w:ascii="Times New Roman" w:eastAsia="Times New Roman" w:hAnsi="Times New Roman" w:cs="Times New Roman"/>
                <w:sz w:val="24"/>
                <w:szCs w:val="26"/>
                <w:lang w:eastAsia="ru-RU"/>
              </w:rPr>
              <w:t>Нерта</w:t>
            </w:r>
            <w:proofErr w:type="spellEnd"/>
            <w:r w:rsidRPr="001A63FF">
              <w:rPr>
                <w:rFonts w:ascii="Times New Roman" w:eastAsia="Times New Roman" w:hAnsi="Times New Roman" w:cs="Times New Roman"/>
                <w:sz w:val="24"/>
                <w:szCs w:val="26"/>
                <w:lang w:eastAsia="ru-RU"/>
              </w:rPr>
              <w:t>»)</w:t>
            </w:r>
          </w:p>
          <w:p w14:paraId="04901756"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Школьная, д. 2б (информационный стенд возле отделения почтовой связи)</w:t>
            </w:r>
          </w:p>
          <w:p w14:paraId="26DC00C8"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Театральная, д. 18 (информационный стенд в здании амбулатории сельского поселения)</w:t>
            </w:r>
          </w:p>
          <w:p w14:paraId="6116B785"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xml:space="preserve">- ул. Театральная, д. 14 (информационный стенд </w:t>
            </w:r>
            <w:proofErr w:type="gramStart"/>
            <w:r w:rsidRPr="001A63FF">
              <w:rPr>
                <w:rFonts w:ascii="Times New Roman" w:eastAsia="Times New Roman" w:hAnsi="Times New Roman" w:cs="Times New Roman"/>
                <w:sz w:val="24"/>
                <w:szCs w:val="26"/>
                <w:lang w:eastAsia="ru-RU"/>
              </w:rPr>
              <w:t>в  здании</w:t>
            </w:r>
            <w:proofErr w:type="gramEnd"/>
            <w:r w:rsidRPr="001A63FF">
              <w:rPr>
                <w:rFonts w:ascii="Times New Roman" w:eastAsia="Times New Roman" w:hAnsi="Times New Roman" w:cs="Times New Roman"/>
                <w:sz w:val="24"/>
                <w:szCs w:val="26"/>
                <w:lang w:eastAsia="ru-RU"/>
              </w:rPr>
              <w:t xml:space="preserve"> дополнительного офиса 9070/0087 Дальневосточного банка ПАО Сбербанк)</w:t>
            </w:r>
          </w:p>
        </w:tc>
        <w:tc>
          <w:tcPr>
            <w:tcW w:w="541" w:type="pct"/>
            <w:tcBorders>
              <w:top w:val="single" w:sz="4" w:space="0" w:color="auto"/>
              <w:left w:val="single" w:sz="4" w:space="0" w:color="auto"/>
              <w:bottom w:val="single" w:sz="4" w:space="0" w:color="auto"/>
              <w:right w:val="single" w:sz="4" w:space="0" w:color="auto"/>
            </w:tcBorders>
            <w:vAlign w:val="center"/>
          </w:tcPr>
          <w:p w14:paraId="3F8B525E"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5</w:t>
            </w:r>
          </w:p>
        </w:tc>
        <w:tc>
          <w:tcPr>
            <w:tcW w:w="933" w:type="pct"/>
            <w:tcBorders>
              <w:top w:val="single" w:sz="4" w:space="0" w:color="auto"/>
              <w:left w:val="single" w:sz="4" w:space="0" w:color="auto"/>
              <w:bottom w:val="single" w:sz="4" w:space="0" w:color="auto"/>
              <w:right w:val="single" w:sz="4" w:space="0" w:color="auto"/>
            </w:tcBorders>
            <w:vAlign w:val="center"/>
          </w:tcPr>
          <w:p w14:paraId="5EE3ACF3"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1,4х1,1</w:t>
            </w:r>
          </w:p>
          <w:p w14:paraId="5F6EC715"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p>
          <w:p w14:paraId="37D8648B"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1,4х1,1</w:t>
            </w:r>
          </w:p>
          <w:p w14:paraId="03960244"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p>
          <w:p w14:paraId="2CE18F0B"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p>
          <w:p w14:paraId="64397681"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1,4х1,1</w:t>
            </w:r>
          </w:p>
          <w:p w14:paraId="0B842715"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67DBF98A"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7D0103B6"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1,4х1,1</w:t>
            </w:r>
          </w:p>
          <w:p w14:paraId="2AF8627E"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15E73B8A"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62E3E6B6"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1,4х1,1</w:t>
            </w:r>
          </w:p>
          <w:p w14:paraId="5C16BC31"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p>
          <w:p w14:paraId="6F3E891A"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tc>
      </w:tr>
      <w:tr w:rsidR="001A63FF" w:rsidRPr="001A63FF" w14:paraId="054763AF" w14:textId="77777777" w:rsidTr="00E9667F">
        <w:trPr>
          <w:trHeight w:val="2517"/>
        </w:trPr>
        <w:tc>
          <w:tcPr>
            <w:tcW w:w="283" w:type="pct"/>
          </w:tcPr>
          <w:p w14:paraId="2A188FFD"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0B589EB3"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481</w:t>
            </w:r>
          </w:p>
        </w:tc>
        <w:tc>
          <w:tcPr>
            <w:tcW w:w="1081" w:type="pct"/>
            <w:tcBorders>
              <w:top w:val="single" w:sz="4" w:space="0" w:color="auto"/>
              <w:left w:val="single" w:sz="4" w:space="0" w:color="auto"/>
              <w:bottom w:val="single" w:sz="4" w:space="0" w:color="auto"/>
              <w:right w:val="single" w:sz="4" w:space="0" w:color="auto"/>
            </w:tcBorders>
          </w:tcPr>
          <w:p w14:paraId="61CCFEEF"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proofErr w:type="spellStart"/>
            <w:r w:rsidRPr="001A63FF">
              <w:rPr>
                <w:rFonts w:ascii="Times New Roman" w:eastAsia="Times New Roman" w:hAnsi="Times New Roman" w:cs="Times New Roman"/>
                <w:sz w:val="24"/>
                <w:szCs w:val="26"/>
                <w:lang w:eastAsia="ru-RU"/>
              </w:rPr>
              <w:t>Уська-Орочское</w:t>
            </w:r>
            <w:proofErr w:type="spellEnd"/>
            <w:r w:rsidRPr="001A63FF">
              <w:rPr>
                <w:rFonts w:ascii="Times New Roman" w:eastAsia="Times New Roman" w:hAnsi="Times New Roman" w:cs="Times New Roman"/>
                <w:sz w:val="24"/>
                <w:szCs w:val="26"/>
                <w:lang w:eastAsia="ru-RU"/>
              </w:rPr>
              <w:t xml:space="preserve"> сельское поселение</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105D02B9"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Кооперативная, д. 5 (информационный стенд на здании магазина РПО «Ванинское»)</w:t>
            </w:r>
          </w:p>
          <w:p w14:paraId="5B3E3C43"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xml:space="preserve">- ул. Школьная, д. 23 (информационный стенд в помещении КГБУЗ ЦРБ Ванинского района «Участковая больница </w:t>
            </w:r>
            <w:proofErr w:type="spellStart"/>
            <w:r w:rsidRPr="001A63FF">
              <w:rPr>
                <w:rFonts w:ascii="Times New Roman" w:eastAsia="Times New Roman" w:hAnsi="Times New Roman" w:cs="Times New Roman"/>
                <w:sz w:val="24"/>
                <w:szCs w:val="26"/>
                <w:lang w:eastAsia="ru-RU"/>
              </w:rPr>
              <w:t>Уська-Орочского</w:t>
            </w:r>
            <w:proofErr w:type="spellEnd"/>
            <w:r w:rsidRPr="001A63FF">
              <w:rPr>
                <w:rFonts w:ascii="Times New Roman" w:eastAsia="Times New Roman" w:hAnsi="Times New Roman" w:cs="Times New Roman"/>
                <w:sz w:val="24"/>
                <w:szCs w:val="26"/>
                <w:lang w:eastAsia="ru-RU"/>
              </w:rPr>
              <w:t xml:space="preserve"> сельского поселения»)</w:t>
            </w:r>
          </w:p>
          <w:p w14:paraId="7D9AB3FF"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xml:space="preserve">- ул. Школьная, д. 15 (информационный стенд в здании МБОУ СОШ </w:t>
            </w:r>
            <w:proofErr w:type="spellStart"/>
            <w:r w:rsidRPr="001A63FF">
              <w:rPr>
                <w:rFonts w:ascii="Times New Roman" w:eastAsia="Times New Roman" w:hAnsi="Times New Roman" w:cs="Times New Roman"/>
                <w:sz w:val="24"/>
                <w:szCs w:val="26"/>
                <w:lang w:eastAsia="ru-RU"/>
              </w:rPr>
              <w:t>с.Уська-Орочская</w:t>
            </w:r>
            <w:proofErr w:type="spellEnd"/>
            <w:r w:rsidRPr="001A63FF">
              <w:rPr>
                <w:rFonts w:ascii="Times New Roman" w:eastAsia="Times New Roman" w:hAnsi="Times New Roman" w:cs="Times New Roman"/>
                <w:sz w:val="24"/>
                <w:szCs w:val="26"/>
                <w:lang w:eastAsia="ru-RU"/>
              </w:rPr>
              <w:t>)</w:t>
            </w:r>
          </w:p>
          <w:p w14:paraId="32F83FCA"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lastRenderedPageBreak/>
              <w:t>- ул. Киевская, д. 14 (информационный стенд администрации сельского поселения)</w:t>
            </w:r>
          </w:p>
        </w:tc>
        <w:tc>
          <w:tcPr>
            <w:tcW w:w="541" w:type="pct"/>
            <w:tcBorders>
              <w:top w:val="single" w:sz="4" w:space="0" w:color="auto"/>
              <w:left w:val="single" w:sz="4" w:space="0" w:color="auto"/>
              <w:bottom w:val="single" w:sz="4" w:space="0" w:color="auto"/>
              <w:right w:val="single" w:sz="4" w:space="0" w:color="auto"/>
            </w:tcBorders>
            <w:vAlign w:val="center"/>
          </w:tcPr>
          <w:p w14:paraId="78B3EF7D"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lastRenderedPageBreak/>
              <w:t>4</w:t>
            </w:r>
          </w:p>
        </w:tc>
        <w:tc>
          <w:tcPr>
            <w:tcW w:w="933" w:type="pct"/>
            <w:tcBorders>
              <w:top w:val="single" w:sz="4" w:space="0" w:color="auto"/>
              <w:left w:val="single" w:sz="4" w:space="0" w:color="auto"/>
              <w:bottom w:val="single" w:sz="4" w:space="0" w:color="auto"/>
              <w:right w:val="single" w:sz="4" w:space="0" w:color="auto"/>
            </w:tcBorders>
            <w:vAlign w:val="center"/>
          </w:tcPr>
          <w:p w14:paraId="29F776B6"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1,5х1,0</w:t>
            </w:r>
          </w:p>
          <w:p w14:paraId="1591F7F7"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1BE27C06"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5ABCBBFC"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1,5х1,0</w:t>
            </w:r>
          </w:p>
          <w:p w14:paraId="1584892B"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188EE933"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3D95144E"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1,1х0,75</w:t>
            </w:r>
          </w:p>
          <w:p w14:paraId="1B38D8D1"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6EE293A7"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1,5х1,0</w:t>
            </w:r>
          </w:p>
        </w:tc>
      </w:tr>
      <w:tr w:rsidR="001A63FF" w:rsidRPr="001A63FF" w14:paraId="275698CA" w14:textId="77777777" w:rsidTr="00E9667F">
        <w:tc>
          <w:tcPr>
            <w:tcW w:w="283" w:type="pct"/>
          </w:tcPr>
          <w:p w14:paraId="1EC7E759"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760312B4"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482</w:t>
            </w:r>
          </w:p>
        </w:tc>
        <w:tc>
          <w:tcPr>
            <w:tcW w:w="1081" w:type="pct"/>
            <w:tcBorders>
              <w:top w:val="single" w:sz="4" w:space="0" w:color="auto"/>
              <w:left w:val="single" w:sz="4" w:space="0" w:color="auto"/>
              <w:bottom w:val="single" w:sz="4" w:space="0" w:color="auto"/>
              <w:right w:val="single" w:sz="4" w:space="0" w:color="auto"/>
            </w:tcBorders>
          </w:tcPr>
          <w:p w14:paraId="6EF16744"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Сельское поселение «Поселок Тумнин»</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3E13A0DA"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Вокзальная, д. 12б (информационный стенд в помещении почтового отделения связи)</w:t>
            </w:r>
          </w:p>
          <w:p w14:paraId="120E9C7F"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Нагорная, д. 3 (информационный стенд в здании МБОУ СОШ сельского поселения «Поселок Тумнин»)</w:t>
            </w:r>
          </w:p>
          <w:p w14:paraId="55966AAF"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Вокзальная, д. 2 (информационный стенд в здании администрации сельского поселения «Поселок Тумнин»)</w:t>
            </w:r>
          </w:p>
        </w:tc>
        <w:tc>
          <w:tcPr>
            <w:tcW w:w="541" w:type="pct"/>
            <w:tcBorders>
              <w:top w:val="single" w:sz="4" w:space="0" w:color="auto"/>
              <w:left w:val="single" w:sz="4" w:space="0" w:color="auto"/>
              <w:bottom w:val="single" w:sz="4" w:space="0" w:color="auto"/>
              <w:right w:val="single" w:sz="4" w:space="0" w:color="auto"/>
            </w:tcBorders>
            <w:vAlign w:val="center"/>
          </w:tcPr>
          <w:p w14:paraId="06879E69"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3</w:t>
            </w:r>
          </w:p>
        </w:tc>
        <w:tc>
          <w:tcPr>
            <w:tcW w:w="933" w:type="pct"/>
            <w:tcBorders>
              <w:top w:val="single" w:sz="4" w:space="0" w:color="auto"/>
              <w:left w:val="single" w:sz="4" w:space="0" w:color="auto"/>
              <w:bottom w:val="single" w:sz="4" w:space="0" w:color="auto"/>
              <w:right w:val="single" w:sz="4" w:space="0" w:color="auto"/>
            </w:tcBorders>
            <w:vAlign w:val="center"/>
          </w:tcPr>
          <w:p w14:paraId="1BD4C5AA"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4CAFC1FB"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2,0х5,0</w:t>
            </w:r>
          </w:p>
          <w:p w14:paraId="0DB18F01"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6FC7E484"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62967CE9"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1,5х1,0</w:t>
            </w:r>
          </w:p>
          <w:p w14:paraId="4242D248"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1889F39E"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7F53B79B"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2,0х3,0</w:t>
            </w:r>
          </w:p>
          <w:p w14:paraId="49B7B2E3"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p>
        </w:tc>
      </w:tr>
      <w:tr w:rsidR="001A63FF" w:rsidRPr="001A63FF" w14:paraId="37EF8FF6" w14:textId="77777777" w:rsidTr="00E9667F">
        <w:trPr>
          <w:trHeight w:val="3320"/>
        </w:trPr>
        <w:tc>
          <w:tcPr>
            <w:tcW w:w="283" w:type="pct"/>
          </w:tcPr>
          <w:p w14:paraId="40304D8E"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181C2811"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483</w:t>
            </w:r>
          </w:p>
        </w:tc>
        <w:tc>
          <w:tcPr>
            <w:tcW w:w="1081" w:type="pct"/>
            <w:tcBorders>
              <w:top w:val="single" w:sz="4" w:space="0" w:color="auto"/>
              <w:left w:val="single" w:sz="4" w:space="0" w:color="auto"/>
              <w:bottom w:val="single" w:sz="4" w:space="0" w:color="auto"/>
              <w:right w:val="single" w:sz="4" w:space="0" w:color="auto"/>
            </w:tcBorders>
          </w:tcPr>
          <w:p w14:paraId="0B39C1BC"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proofErr w:type="spellStart"/>
            <w:r w:rsidRPr="001A63FF">
              <w:rPr>
                <w:rFonts w:ascii="Times New Roman" w:eastAsia="Times New Roman" w:hAnsi="Times New Roman" w:cs="Times New Roman"/>
                <w:sz w:val="24"/>
                <w:szCs w:val="26"/>
                <w:lang w:eastAsia="ru-RU"/>
              </w:rPr>
              <w:t>Тулучинское</w:t>
            </w:r>
            <w:proofErr w:type="spellEnd"/>
            <w:r w:rsidRPr="001A63FF">
              <w:rPr>
                <w:rFonts w:ascii="Times New Roman" w:eastAsia="Times New Roman" w:hAnsi="Times New Roman" w:cs="Times New Roman"/>
                <w:sz w:val="24"/>
                <w:szCs w:val="26"/>
                <w:lang w:eastAsia="ru-RU"/>
              </w:rPr>
              <w:t xml:space="preserve"> сельское поселение</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41CA0D8F"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xml:space="preserve">- ул. Центральная (информационный стенд администрации </w:t>
            </w:r>
            <w:proofErr w:type="spellStart"/>
            <w:r w:rsidRPr="001A63FF">
              <w:rPr>
                <w:rFonts w:ascii="Times New Roman" w:eastAsia="Times New Roman" w:hAnsi="Times New Roman" w:cs="Times New Roman"/>
                <w:sz w:val="24"/>
                <w:szCs w:val="26"/>
                <w:lang w:eastAsia="ru-RU"/>
              </w:rPr>
              <w:t>Тулучинского</w:t>
            </w:r>
            <w:proofErr w:type="spellEnd"/>
            <w:r w:rsidRPr="001A63FF">
              <w:rPr>
                <w:rFonts w:ascii="Times New Roman" w:eastAsia="Times New Roman" w:hAnsi="Times New Roman" w:cs="Times New Roman"/>
                <w:sz w:val="24"/>
                <w:szCs w:val="26"/>
                <w:lang w:eastAsia="ru-RU"/>
              </w:rPr>
              <w:t xml:space="preserve"> сельского поселения)</w:t>
            </w:r>
          </w:p>
          <w:p w14:paraId="7F76ECA1"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xml:space="preserve">- ул. Центральная (информационный стенд администрации </w:t>
            </w:r>
            <w:proofErr w:type="spellStart"/>
            <w:r w:rsidRPr="001A63FF">
              <w:rPr>
                <w:rFonts w:ascii="Times New Roman" w:eastAsia="Times New Roman" w:hAnsi="Times New Roman" w:cs="Times New Roman"/>
                <w:sz w:val="24"/>
                <w:szCs w:val="26"/>
                <w:lang w:eastAsia="ru-RU"/>
              </w:rPr>
              <w:t>Тулучинского</w:t>
            </w:r>
            <w:proofErr w:type="spellEnd"/>
            <w:r w:rsidRPr="001A63FF">
              <w:rPr>
                <w:rFonts w:ascii="Times New Roman" w:eastAsia="Times New Roman" w:hAnsi="Times New Roman" w:cs="Times New Roman"/>
                <w:sz w:val="24"/>
                <w:szCs w:val="26"/>
                <w:lang w:eastAsia="ru-RU"/>
              </w:rPr>
              <w:t xml:space="preserve"> сельского поселения)</w:t>
            </w:r>
          </w:p>
          <w:p w14:paraId="1060D9D9"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xml:space="preserve">- ул. Центральная (информационный стенд администрации </w:t>
            </w:r>
            <w:proofErr w:type="spellStart"/>
            <w:r w:rsidRPr="001A63FF">
              <w:rPr>
                <w:rFonts w:ascii="Times New Roman" w:eastAsia="Times New Roman" w:hAnsi="Times New Roman" w:cs="Times New Roman"/>
                <w:sz w:val="24"/>
                <w:szCs w:val="26"/>
                <w:lang w:eastAsia="ru-RU"/>
              </w:rPr>
              <w:t>Тулучинского</w:t>
            </w:r>
            <w:proofErr w:type="spellEnd"/>
            <w:r w:rsidRPr="001A63FF">
              <w:rPr>
                <w:rFonts w:ascii="Times New Roman" w:eastAsia="Times New Roman" w:hAnsi="Times New Roman" w:cs="Times New Roman"/>
                <w:sz w:val="24"/>
                <w:szCs w:val="26"/>
                <w:lang w:eastAsia="ru-RU"/>
              </w:rPr>
              <w:t xml:space="preserve"> сельского поселения)</w:t>
            </w:r>
          </w:p>
          <w:p w14:paraId="6E9208F6"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Центральная (информационный стенд администрации</w:t>
            </w:r>
            <w:r w:rsidRPr="001A63FF">
              <w:rPr>
                <w:rFonts w:ascii="Times New Roman" w:eastAsia="Times New Roman" w:hAnsi="Times New Roman" w:cs="Times New Roman"/>
                <w:sz w:val="28"/>
                <w:szCs w:val="28"/>
                <w:lang w:eastAsia="ru-RU"/>
              </w:rPr>
              <w:t xml:space="preserve"> </w:t>
            </w:r>
            <w:proofErr w:type="spellStart"/>
            <w:r w:rsidRPr="001A63FF">
              <w:rPr>
                <w:rFonts w:ascii="Times New Roman" w:eastAsia="Times New Roman" w:hAnsi="Times New Roman" w:cs="Times New Roman"/>
                <w:sz w:val="24"/>
                <w:szCs w:val="26"/>
                <w:lang w:eastAsia="ru-RU"/>
              </w:rPr>
              <w:t>Тулучинского</w:t>
            </w:r>
            <w:proofErr w:type="spellEnd"/>
            <w:r w:rsidRPr="001A63FF">
              <w:rPr>
                <w:rFonts w:ascii="Times New Roman" w:eastAsia="Times New Roman" w:hAnsi="Times New Roman" w:cs="Times New Roman"/>
                <w:sz w:val="24"/>
                <w:szCs w:val="26"/>
                <w:lang w:eastAsia="ru-RU"/>
              </w:rPr>
              <w:t xml:space="preserve"> сельского поселения)</w:t>
            </w:r>
          </w:p>
          <w:p w14:paraId="736EA8DF"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Линейная, д. 8 (информационный стенд КГУ «</w:t>
            </w:r>
            <w:proofErr w:type="spellStart"/>
            <w:r w:rsidRPr="001A63FF">
              <w:rPr>
                <w:rFonts w:ascii="Times New Roman" w:eastAsia="Times New Roman" w:hAnsi="Times New Roman" w:cs="Times New Roman"/>
                <w:sz w:val="24"/>
                <w:szCs w:val="26"/>
                <w:lang w:eastAsia="ru-RU"/>
              </w:rPr>
              <w:t>Тумнинское</w:t>
            </w:r>
            <w:proofErr w:type="spellEnd"/>
            <w:r w:rsidRPr="001A63FF">
              <w:rPr>
                <w:rFonts w:ascii="Times New Roman" w:eastAsia="Times New Roman" w:hAnsi="Times New Roman" w:cs="Times New Roman"/>
                <w:sz w:val="24"/>
                <w:szCs w:val="26"/>
                <w:lang w:eastAsia="ru-RU"/>
              </w:rPr>
              <w:t xml:space="preserve"> лесничество»)</w:t>
            </w:r>
          </w:p>
          <w:p w14:paraId="7751553D"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Железнодорожная станция Акур (информационный стенд на здании станции)</w:t>
            </w:r>
          </w:p>
          <w:p w14:paraId="06400A76"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p>
        </w:tc>
        <w:tc>
          <w:tcPr>
            <w:tcW w:w="541" w:type="pct"/>
            <w:tcBorders>
              <w:top w:val="single" w:sz="4" w:space="0" w:color="auto"/>
              <w:left w:val="single" w:sz="4" w:space="0" w:color="auto"/>
              <w:bottom w:val="single" w:sz="4" w:space="0" w:color="auto"/>
              <w:right w:val="single" w:sz="4" w:space="0" w:color="auto"/>
            </w:tcBorders>
            <w:vAlign w:val="center"/>
          </w:tcPr>
          <w:p w14:paraId="61DE09BC"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lastRenderedPageBreak/>
              <w:t>6</w:t>
            </w:r>
          </w:p>
        </w:tc>
        <w:tc>
          <w:tcPr>
            <w:tcW w:w="933" w:type="pct"/>
            <w:tcBorders>
              <w:top w:val="single" w:sz="4" w:space="0" w:color="auto"/>
              <w:left w:val="single" w:sz="4" w:space="0" w:color="auto"/>
              <w:bottom w:val="single" w:sz="4" w:space="0" w:color="auto"/>
              <w:right w:val="single" w:sz="4" w:space="0" w:color="auto"/>
            </w:tcBorders>
            <w:vAlign w:val="center"/>
          </w:tcPr>
          <w:p w14:paraId="1E286C55"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1,2х1,0</w:t>
            </w:r>
          </w:p>
          <w:p w14:paraId="0FD0B619"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54E69FEB"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1,2х1,0</w:t>
            </w:r>
          </w:p>
          <w:p w14:paraId="2E91D51C"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2BA96BBD"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1,2х1,0</w:t>
            </w:r>
          </w:p>
          <w:p w14:paraId="1D96FFF6"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44E65317"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1,2х1,0</w:t>
            </w:r>
          </w:p>
          <w:p w14:paraId="530E6136"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69B435DF"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1,0х1,0</w:t>
            </w:r>
          </w:p>
          <w:p w14:paraId="4183A35F"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721F5AE9"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1,0х1,0</w:t>
            </w:r>
          </w:p>
        </w:tc>
      </w:tr>
      <w:tr w:rsidR="001A63FF" w:rsidRPr="001A63FF" w14:paraId="631FF41B" w14:textId="77777777" w:rsidTr="00E9667F">
        <w:tc>
          <w:tcPr>
            <w:tcW w:w="283" w:type="pct"/>
          </w:tcPr>
          <w:p w14:paraId="7C7298D2"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535DA2EE"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484</w:t>
            </w:r>
          </w:p>
        </w:tc>
        <w:tc>
          <w:tcPr>
            <w:tcW w:w="1081" w:type="pct"/>
            <w:tcBorders>
              <w:top w:val="single" w:sz="4" w:space="0" w:color="auto"/>
              <w:left w:val="single" w:sz="4" w:space="0" w:color="auto"/>
              <w:bottom w:val="single" w:sz="4" w:space="0" w:color="auto"/>
              <w:right w:val="single" w:sz="4" w:space="0" w:color="auto"/>
            </w:tcBorders>
          </w:tcPr>
          <w:p w14:paraId="4A405B01"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proofErr w:type="spellStart"/>
            <w:r w:rsidRPr="001A63FF">
              <w:rPr>
                <w:rFonts w:ascii="Times New Roman" w:eastAsia="Times New Roman" w:hAnsi="Times New Roman" w:cs="Times New Roman"/>
                <w:sz w:val="24"/>
                <w:szCs w:val="26"/>
                <w:lang w:eastAsia="ru-RU"/>
              </w:rPr>
              <w:t>Кенадское</w:t>
            </w:r>
            <w:proofErr w:type="spellEnd"/>
            <w:r w:rsidRPr="001A63FF">
              <w:rPr>
                <w:rFonts w:ascii="Times New Roman" w:eastAsia="Times New Roman" w:hAnsi="Times New Roman" w:cs="Times New Roman"/>
                <w:sz w:val="24"/>
                <w:szCs w:val="26"/>
                <w:lang w:eastAsia="ru-RU"/>
              </w:rPr>
              <w:t xml:space="preserve"> сельское поселение</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21F00756"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Приисковая, д. 13 (информационный стенд на улице)</w:t>
            </w:r>
          </w:p>
          <w:p w14:paraId="10563D25"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Советская, д. 23в (информационный стенд на улице);</w:t>
            </w:r>
          </w:p>
          <w:p w14:paraId="5774722E"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p>
        </w:tc>
        <w:tc>
          <w:tcPr>
            <w:tcW w:w="541" w:type="pct"/>
            <w:tcBorders>
              <w:top w:val="single" w:sz="4" w:space="0" w:color="auto"/>
              <w:left w:val="single" w:sz="4" w:space="0" w:color="auto"/>
              <w:bottom w:val="single" w:sz="4" w:space="0" w:color="auto"/>
              <w:right w:val="single" w:sz="4" w:space="0" w:color="auto"/>
            </w:tcBorders>
            <w:vAlign w:val="center"/>
          </w:tcPr>
          <w:p w14:paraId="294D4254"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w:t>
            </w:r>
          </w:p>
        </w:tc>
        <w:tc>
          <w:tcPr>
            <w:tcW w:w="933" w:type="pct"/>
            <w:tcBorders>
              <w:top w:val="single" w:sz="4" w:space="0" w:color="auto"/>
              <w:left w:val="single" w:sz="4" w:space="0" w:color="auto"/>
              <w:bottom w:val="single" w:sz="4" w:space="0" w:color="auto"/>
              <w:right w:val="single" w:sz="4" w:space="0" w:color="auto"/>
            </w:tcBorders>
            <w:vAlign w:val="center"/>
          </w:tcPr>
          <w:p w14:paraId="13F64E69"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1,2х1,0</w:t>
            </w:r>
          </w:p>
          <w:p w14:paraId="6B2AC6F7"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2,7х1,3</w:t>
            </w:r>
          </w:p>
        </w:tc>
      </w:tr>
      <w:tr w:rsidR="001A63FF" w:rsidRPr="001A63FF" w14:paraId="471C780B" w14:textId="77777777" w:rsidTr="00E9667F">
        <w:tc>
          <w:tcPr>
            <w:tcW w:w="283" w:type="pct"/>
          </w:tcPr>
          <w:p w14:paraId="5BE48BBF"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69D1F35A"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806</w:t>
            </w:r>
          </w:p>
        </w:tc>
        <w:tc>
          <w:tcPr>
            <w:tcW w:w="1081" w:type="pct"/>
            <w:tcBorders>
              <w:top w:val="single" w:sz="4" w:space="0" w:color="auto"/>
              <w:left w:val="single" w:sz="4" w:space="0" w:color="auto"/>
              <w:bottom w:val="single" w:sz="4" w:space="0" w:color="auto"/>
              <w:right w:val="single" w:sz="4" w:space="0" w:color="auto"/>
            </w:tcBorders>
          </w:tcPr>
          <w:p w14:paraId="3671C326"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Городское поселение «Рабочий поселок Ванино»</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45586185"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Октябрьская, д. 21 (информационный стенд на улице);</w:t>
            </w:r>
          </w:p>
          <w:p w14:paraId="6AA2078D"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p>
          <w:p w14:paraId="65089D10"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p>
        </w:tc>
        <w:tc>
          <w:tcPr>
            <w:tcW w:w="541" w:type="pct"/>
            <w:tcBorders>
              <w:top w:val="single" w:sz="4" w:space="0" w:color="auto"/>
              <w:left w:val="single" w:sz="4" w:space="0" w:color="auto"/>
              <w:bottom w:val="single" w:sz="4" w:space="0" w:color="auto"/>
              <w:right w:val="single" w:sz="4" w:space="0" w:color="auto"/>
            </w:tcBorders>
            <w:vAlign w:val="center"/>
          </w:tcPr>
          <w:p w14:paraId="167E5DC9"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w:t>
            </w:r>
          </w:p>
        </w:tc>
        <w:tc>
          <w:tcPr>
            <w:tcW w:w="933" w:type="pct"/>
            <w:tcBorders>
              <w:top w:val="single" w:sz="4" w:space="0" w:color="auto"/>
              <w:left w:val="single" w:sz="4" w:space="0" w:color="auto"/>
              <w:bottom w:val="single" w:sz="4" w:space="0" w:color="auto"/>
              <w:right w:val="single" w:sz="4" w:space="0" w:color="auto"/>
            </w:tcBorders>
            <w:vAlign w:val="center"/>
          </w:tcPr>
          <w:p w14:paraId="08E09BE0"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2,7х1,3</w:t>
            </w:r>
          </w:p>
          <w:p w14:paraId="2BC8882A"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tc>
      </w:tr>
      <w:tr w:rsidR="001A63FF" w:rsidRPr="001A63FF" w14:paraId="508588CA" w14:textId="77777777" w:rsidTr="00E9667F">
        <w:tc>
          <w:tcPr>
            <w:tcW w:w="283" w:type="pct"/>
          </w:tcPr>
          <w:p w14:paraId="2A360E19"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76C78F39"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485</w:t>
            </w:r>
          </w:p>
        </w:tc>
        <w:tc>
          <w:tcPr>
            <w:tcW w:w="1081" w:type="pct"/>
            <w:tcBorders>
              <w:top w:val="single" w:sz="4" w:space="0" w:color="auto"/>
              <w:left w:val="single" w:sz="4" w:space="0" w:color="auto"/>
              <w:bottom w:val="single" w:sz="4" w:space="0" w:color="auto"/>
              <w:right w:val="single" w:sz="4" w:space="0" w:color="auto"/>
            </w:tcBorders>
          </w:tcPr>
          <w:p w14:paraId="60CE7C1C"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proofErr w:type="spellStart"/>
            <w:r w:rsidRPr="001A63FF">
              <w:rPr>
                <w:rFonts w:ascii="Times New Roman" w:eastAsia="Times New Roman" w:hAnsi="Times New Roman" w:cs="Times New Roman"/>
                <w:sz w:val="24"/>
                <w:szCs w:val="26"/>
                <w:lang w:eastAsia="ru-RU"/>
              </w:rPr>
              <w:t>Высокогорненское</w:t>
            </w:r>
            <w:proofErr w:type="spellEnd"/>
            <w:r w:rsidRPr="001A63FF">
              <w:rPr>
                <w:rFonts w:ascii="Times New Roman" w:eastAsia="Times New Roman" w:hAnsi="Times New Roman" w:cs="Times New Roman"/>
                <w:sz w:val="24"/>
                <w:szCs w:val="26"/>
                <w:lang w:eastAsia="ru-RU"/>
              </w:rPr>
              <w:t xml:space="preserve"> городское поселение</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6C7C287E"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Хабаровская, д. 7 (информационный стенд в здании МУП ЖКХ «Услуга ДВ»)</w:t>
            </w:r>
          </w:p>
          <w:p w14:paraId="722A604F"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xml:space="preserve">- ул. 60 Лет Октября, д.11а (информационный стенд в здании филиала </w:t>
            </w:r>
            <w:proofErr w:type="spellStart"/>
            <w:r w:rsidRPr="001A63FF">
              <w:rPr>
                <w:rFonts w:ascii="Times New Roman" w:eastAsia="Times New Roman" w:hAnsi="Times New Roman" w:cs="Times New Roman"/>
                <w:sz w:val="24"/>
                <w:szCs w:val="26"/>
                <w:lang w:eastAsia="ru-RU"/>
              </w:rPr>
              <w:t>г.п</w:t>
            </w:r>
            <w:proofErr w:type="spellEnd"/>
            <w:r w:rsidRPr="001A63FF">
              <w:rPr>
                <w:rFonts w:ascii="Times New Roman" w:eastAsia="Times New Roman" w:hAnsi="Times New Roman" w:cs="Times New Roman"/>
                <w:sz w:val="24"/>
                <w:szCs w:val="26"/>
                <w:lang w:eastAsia="ru-RU"/>
              </w:rPr>
              <w:t>. Высокогорный КГБУЗ «Ванинская центральная районная больница» в п. Высокогорный)</w:t>
            </w:r>
          </w:p>
          <w:p w14:paraId="5EBD9E53"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Хабаровская, д. 9а (информационный стенд на здании магазина «Каскад»)</w:t>
            </w:r>
          </w:p>
          <w:p w14:paraId="2B6FB816"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xml:space="preserve">- ул. 60 Лет Октября, д. 11 (информационный стенд в здании </w:t>
            </w:r>
            <w:r w:rsidRPr="001A63FF">
              <w:rPr>
                <w:rFonts w:ascii="Times New Roman" w:eastAsia="Times New Roman" w:hAnsi="Times New Roman" w:cs="Times New Roman"/>
                <w:sz w:val="24"/>
                <w:szCs w:val="26"/>
                <w:lang w:eastAsia="ru-RU"/>
              </w:rPr>
              <w:lastRenderedPageBreak/>
              <w:t>встроенного функционального административного здания)</w:t>
            </w:r>
          </w:p>
        </w:tc>
        <w:tc>
          <w:tcPr>
            <w:tcW w:w="541" w:type="pct"/>
            <w:tcBorders>
              <w:top w:val="single" w:sz="4" w:space="0" w:color="auto"/>
              <w:left w:val="single" w:sz="4" w:space="0" w:color="auto"/>
              <w:bottom w:val="single" w:sz="4" w:space="0" w:color="auto"/>
              <w:right w:val="single" w:sz="4" w:space="0" w:color="auto"/>
            </w:tcBorders>
            <w:vAlign w:val="center"/>
          </w:tcPr>
          <w:p w14:paraId="77F5E6FA"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lastRenderedPageBreak/>
              <w:t>4</w:t>
            </w:r>
          </w:p>
        </w:tc>
        <w:tc>
          <w:tcPr>
            <w:tcW w:w="933" w:type="pct"/>
            <w:tcBorders>
              <w:top w:val="single" w:sz="4" w:space="0" w:color="auto"/>
              <w:left w:val="single" w:sz="4" w:space="0" w:color="auto"/>
              <w:bottom w:val="single" w:sz="4" w:space="0" w:color="auto"/>
              <w:right w:val="single" w:sz="4" w:space="0" w:color="auto"/>
            </w:tcBorders>
            <w:vAlign w:val="center"/>
          </w:tcPr>
          <w:p w14:paraId="2FAAED7F"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4B65F189"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20EFEACA"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1,5х2,0</w:t>
            </w:r>
          </w:p>
          <w:p w14:paraId="2F0F0EF1"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6FBCF8EF"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0,8х1,2</w:t>
            </w:r>
          </w:p>
          <w:p w14:paraId="3FA6CA4E"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p>
          <w:p w14:paraId="7CABF84F"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6C61F711"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0550377F"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0,8х1,2</w:t>
            </w:r>
          </w:p>
          <w:p w14:paraId="716DC166"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1AA16416"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3C89678D"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0,8х1,2</w:t>
            </w:r>
          </w:p>
          <w:p w14:paraId="7E56519A"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p>
        </w:tc>
      </w:tr>
      <w:tr w:rsidR="001A63FF" w:rsidRPr="001A63FF" w14:paraId="509B0AC4" w14:textId="77777777" w:rsidTr="00E9667F">
        <w:trPr>
          <w:trHeight w:val="2644"/>
        </w:trPr>
        <w:tc>
          <w:tcPr>
            <w:tcW w:w="283" w:type="pct"/>
          </w:tcPr>
          <w:p w14:paraId="2DDD935D" w14:textId="77777777" w:rsidR="001A63FF" w:rsidRPr="001A63FF" w:rsidRDefault="001A63FF" w:rsidP="001A63FF">
            <w:pPr>
              <w:numPr>
                <w:ilvl w:val="0"/>
                <w:numId w:val="1"/>
              </w:numPr>
              <w:suppressAutoHyphens/>
              <w:spacing w:after="0" w:line="240" w:lineRule="auto"/>
              <w:jc w:val="both"/>
              <w:rPr>
                <w:rFonts w:ascii="Times New Roman" w:eastAsia="Times New Roman" w:hAnsi="Times New Roman" w:cs="Times New Roman"/>
                <w:sz w:val="24"/>
                <w:szCs w:val="26"/>
                <w:lang w:eastAsia="ru-RU"/>
              </w:rPr>
            </w:pPr>
          </w:p>
        </w:tc>
        <w:tc>
          <w:tcPr>
            <w:tcW w:w="590" w:type="pct"/>
            <w:vAlign w:val="center"/>
          </w:tcPr>
          <w:p w14:paraId="286B126E"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486</w:t>
            </w:r>
          </w:p>
        </w:tc>
        <w:tc>
          <w:tcPr>
            <w:tcW w:w="1081" w:type="pct"/>
            <w:tcBorders>
              <w:top w:val="single" w:sz="4" w:space="0" w:color="auto"/>
              <w:left w:val="single" w:sz="4" w:space="0" w:color="auto"/>
              <w:bottom w:val="single" w:sz="4" w:space="0" w:color="auto"/>
              <w:right w:val="single" w:sz="4" w:space="0" w:color="auto"/>
            </w:tcBorders>
          </w:tcPr>
          <w:p w14:paraId="2EAECFEB" w14:textId="77777777" w:rsidR="001A63FF" w:rsidRPr="001A63FF" w:rsidRDefault="001A63FF" w:rsidP="001A63FF">
            <w:pPr>
              <w:suppressAutoHyphens/>
              <w:spacing w:after="0" w:line="240" w:lineRule="auto"/>
              <w:rPr>
                <w:rFonts w:ascii="Times New Roman" w:eastAsia="Times New Roman" w:hAnsi="Times New Roman" w:cs="Times New Roman"/>
                <w:sz w:val="24"/>
                <w:szCs w:val="26"/>
                <w:lang w:eastAsia="ru-RU"/>
              </w:rPr>
            </w:pPr>
            <w:proofErr w:type="spellStart"/>
            <w:r w:rsidRPr="001A63FF">
              <w:rPr>
                <w:rFonts w:ascii="Times New Roman" w:eastAsia="Times New Roman" w:hAnsi="Times New Roman" w:cs="Times New Roman"/>
                <w:sz w:val="24"/>
                <w:szCs w:val="26"/>
                <w:lang w:eastAsia="ru-RU"/>
              </w:rPr>
              <w:t>Высокогорненское</w:t>
            </w:r>
            <w:proofErr w:type="spellEnd"/>
            <w:r w:rsidRPr="001A63FF">
              <w:rPr>
                <w:rFonts w:ascii="Times New Roman" w:eastAsia="Times New Roman" w:hAnsi="Times New Roman" w:cs="Times New Roman"/>
                <w:sz w:val="24"/>
                <w:szCs w:val="26"/>
                <w:lang w:eastAsia="ru-RU"/>
              </w:rPr>
              <w:t xml:space="preserve"> городское поселение</w:t>
            </w:r>
            <w:r w:rsidRPr="001A63FF">
              <w:rPr>
                <w:rFonts w:ascii="Times New Roman" w:eastAsia="Times New Roman" w:hAnsi="Times New Roman" w:cs="Times New Roman"/>
                <w:sz w:val="28"/>
                <w:szCs w:val="28"/>
                <w:lang w:eastAsia="ru-RU"/>
              </w:rPr>
              <w:t xml:space="preserve"> </w:t>
            </w:r>
            <w:r w:rsidRPr="001A63FF">
              <w:rPr>
                <w:rFonts w:ascii="Times New Roman" w:eastAsia="Times New Roman" w:hAnsi="Times New Roman" w:cs="Times New Roman"/>
                <w:sz w:val="24"/>
                <w:szCs w:val="26"/>
                <w:lang w:eastAsia="ru-RU"/>
              </w:rPr>
              <w:t>Ванинского муниципального района Хабаровского края</w:t>
            </w:r>
          </w:p>
        </w:tc>
        <w:tc>
          <w:tcPr>
            <w:tcW w:w="1572" w:type="pct"/>
            <w:tcBorders>
              <w:top w:val="single" w:sz="4" w:space="0" w:color="auto"/>
              <w:left w:val="single" w:sz="4" w:space="0" w:color="auto"/>
              <w:bottom w:val="single" w:sz="4" w:space="0" w:color="auto"/>
              <w:right w:val="single" w:sz="4" w:space="0" w:color="auto"/>
            </w:tcBorders>
          </w:tcPr>
          <w:p w14:paraId="036B2891"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xml:space="preserve">- ул. Центральная, д. </w:t>
            </w:r>
            <w:proofErr w:type="gramStart"/>
            <w:r w:rsidRPr="001A63FF">
              <w:rPr>
                <w:rFonts w:ascii="Times New Roman" w:eastAsia="Times New Roman" w:hAnsi="Times New Roman" w:cs="Times New Roman"/>
                <w:sz w:val="24"/>
                <w:szCs w:val="26"/>
                <w:lang w:eastAsia="ru-RU"/>
              </w:rPr>
              <w:t>35  (</w:t>
            </w:r>
            <w:proofErr w:type="gramEnd"/>
            <w:r w:rsidRPr="001A63FF">
              <w:rPr>
                <w:rFonts w:ascii="Times New Roman" w:eastAsia="Times New Roman" w:hAnsi="Times New Roman" w:cs="Times New Roman"/>
                <w:sz w:val="24"/>
                <w:szCs w:val="26"/>
                <w:lang w:eastAsia="ru-RU"/>
              </w:rPr>
              <w:t>информационный стенд в помещение ШЧ-10 станции Высокогорная)</w:t>
            </w:r>
          </w:p>
          <w:p w14:paraId="40FFED03"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Центральная, д. 29 (информационный стенд в здании ПЧ-18)</w:t>
            </w:r>
          </w:p>
          <w:p w14:paraId="3534579E"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Подгорная, д. 2 (информационный стенд в здании локомотивного депо станции Высокогорная)</w:t>
            </w:r>
          </w:p>
          <w:p w14:paraId="341225D6"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Строительная, д. 1 (информационный стенд в здании ООО «Новый лес»)</w:t>
            </w:r>
          </w:p>
          <w:p w14:paraId="374249A0"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  ул. Советская, д. 28 (информационный стенд на здании магазина «Универмаг»)</w:t>
            </w:r>
          </w:p>
          <w:p w14:paraId="050F5286"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p>
        </w:tc>
        <w:tc>
          <w:tcPr>
            <w:tcW w:w="541" w:type="pct"/>
            <w:tcBorders>
              <w:top w:val="single" w:sz="4" w:space="0" w:color="auto"/>
              <w:left w:val="single" w:sz="4" w:space="0" w:color="auto"/>
              <w:bottom w:val="single" w:sz="4" w:space="0" w:color="auto"/>
              <w:right w:val="single" w:sz="4" w:space="0" w:color="auto"/>
            </w:tcBorders>
            <w:vAlign w:val="center"/>
          </w:tcPr>
          <w:p w14:paraId="37DD9886"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5</w:t>
            </w:r>
          </w:p>
        </w:tc>
        <w:tc>
          <w:tcPr>
            <w:tcW w:w="933" w:type="pct"/>
            <w:tcBorders>
              <w:top w:val="single" w:sz="4" w:space="0" w:color="auto"/>
              <w:left w:val="single" w:sz="4" w:space="0" w:color="auto"/>
              <w:bottom w:val="single" w:sz="4" w:space="0" w:color="auto"/>
              <w:right w:val="single" w:sz="4" w:space="0" w:color="auto"/>
            </w:tcBorders>
            <w:vAlign w:val="center"/>
          </w:tcPr>
          <w:p w14:paraId="4B312F36"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1,5х2,0</w:t>
            </w:r>
          </w:p>
          <w:p w14:paraId="38ECFEFD"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p>
          <w:p w14:paraId="76FEF79D"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2E6E3BB8"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1,5х2,0</w:t>
            </w:r>
          </w:p>
          <w:p w14:paraId="55F5DB15"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53E29B48"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376BED27"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1,5х2,0</w:t>
            </w:r>
          </w:p>
          <w:p w14:paraId="4275BC65"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p>
          <w:p w14:paraId="39C9569E"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7C0CC2C3"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1,5х1,2</w:t>
            </w:r>
          </w:p>
          <w:p w14:paraId="1098AB1A"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p>
          <w:p w14:paraId="4BE8CC73"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r w:rsidRPr="001A63FF">
              <w:rPr>
                <w:rFonts w:ascii="Times New Roman" w:eastAsia="Times New Roman" w:hAnsi="Times New Roman" w:cs="Times New Roman"/>
                <w:sz w:val="24"/>
                <w:szCs w:val="26"/>
                <w:lang w:eastAsia="ru-RU"/>
              </w:rPr>
              <w:t>0,8х1,2</w:t>
            </w:r>
          </w:p>
          <w:p w14:paraId="3CF846F9" w14:textId="77777777" w:rsidR="001A63FF" w:rsidRPr="001A63FF" w:rsidRDefault="001A63FF" w:rsidP="001A63FF">
            <w:pPr>
              <w:suppressAutoHyphens/>
              <w:spacing w:after="0" w:line="240" w:lineRule="auto"/>
              <w:jc w:val="center"/>
              <w:rPr>
                <w:rFonts w:ascii="Times New Roman" w:eastAsia="Times New Roman" w:hAnsi="Times New Roman" w:cs="Times New Roman"/>
                <w:sz w:val="24"/>
                <w:szCs w:val="26"/>
                <w:lang w:eastAsia="ru-RU"/>
              </w:rPr>
            </w:pPr>
          </w:p>
          <w:p w14:paraId="1BC78737" w14:textId="77777777" w:rsidR="001A63FF" w:rsidRPr="001A63FF" w:rsidRDefault="001A63FF" w:rsidP="001A63FF">
            <w:pPr>
              <w:suppressAutoHyphens/>
              <w:spacing w:after="0" w:line="240" w:lineRule="auto"/>
              <w:jc w:val="both"/>
              <w:rPr>
                <w:rFonts w:ascii="Times New Roman" w:eastAsia="Times New Roman" w:hAnsi="Times New Roman" w:cs="Times New Roman"/>
                <w:sz w:val="24"/>
                <w:szCs w:val="26"/>
                <w:lang w:eastAsia="ru-RU"/>
              </w:rPr>
            </w:pPr>
          </w:p>
        </w:tc>
      </w:tr>
    </w:tbl>
    <w:p w14:paraId="66F8ED79" w14:textId="77777777" w:rsidR="001A63FF" w:rsidRPr="001A63FF" w:rsidRDefault="001A63FF" w:rsidP="001A63FF">
      <w:pPr>
        <w:suppressAutoHyphens/>
        <w:spacing w:after="0" w:line="240" w:lineRule="auto"/>
        <w:jc w:val="both"/>
        <w:rPr>
          <w:rFonts w:ascii="Times New Roman" w:eastAsia="Times New Roman" w:hAnsi="Times New Roman" w:cs="Times New Roman"/>
          <w:sz w:val="28"/>
          <w:szCs w:val="28"/>
          <w:lang w:eastAsia="ru-RU"/>
        </w:rPr>
      </w:pPr>
    </w:p>
    <w:p w14:paraId="76BB26DA" w14:textId="77777777" w:rsidR="001A63FF" w:rsidRPr="001A63FF" w:rsidRDefault="001A63FF" w:rsidP="001A63FF">
      <w:pPr>
        <w:suppressAutoHyphens/>
        <w:spacing w:after="0" w:line="240" w:lineRule="auto"/>
        <w:jc w:val="center"/>
        <w:rPr>
          <w:rFonts w:ascii="Times New Roman" w:eastAsia="Times New Roman" w:hAnsi="Times New Roman" w:cs="Times New Roman"/>
          <w:sz w:val="28"/>
          <w:szCs w:val="28"/>
          <w:lang w:eastAsia="ru-RU"/>
        </w:rPr>
      </w:pPr>
      <w:r w:rsidRPr="001A63FF">
        <w:rPr>
          <w:rFonts w:ascii="Times New Roman" w:eastAsia="Times New Roman" w:hAnsi="Times New Roman" w:cs="Times New Roman"/>
          <w:sz w:val="28"/>
          <w:szCs w:val="28"/>
          <w:lang w:eastAsia="ru-RU"/>
        </w:rPr>
        <w:t>_____________________</w:t>
      </w:r>
    </w:p>
    <w:p w14:paraId="45076B98" w14:textId="57186F1F" w:rsidR="001A63FF" w:rsidRPr="00C3097A" w:rsidRDefault="001A63FF" w:rsidP="00C3097A">
      <w:pPr>
        <w:spacing w:line="240" w:lineRule="exact"/>
        <w:jc w:val="both"/>
        <w:rPr>
          <w:rFonts w:ascii="Times New Roman" w:hAnsi="Times New Roman" w:cs="Times New Roman"/>
          <w:sz w:val="28"/>
          <w:szCs w:val="28"/>
        </w:rPr>
      </w:pPr>
    </w:p>
    <w:sectPr w:rsidR="001A63FF" w:rsidRPr="00C3097A" w:rsidSect="00FB5074">
      <w:headerReference w:type="even" r:id="rId8"/>
      <w:headerReference w:type="default" r:id="rId9"/>
      <w:footnotePr>
        <w:numRestart w:val="eachPage"/>
      </w:footnotePr>
      <w:pgSz w:w="16838" w:h="11906" w:orient="landscape"/>
      <w:pgMar w:top="1078" w:right="1134" w:bottom="567" w:left="1134" w:header="709" w:footer="397"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59639" w14:textId="77777777" w:rsidR="00C3097A" w:rsidRDefault="00C3097A" w:rsidP="00C3097A">
      <w:pPr>
        <w:spacing w:after="0" w:line="240" w:lineRule="auto"/>
      </w:pPr>
      <w:r>
        <w:separator/>
      </w:r>
    </w:p>
  </w:endnote>
  <w:endnote w:type="continuationSeparator" w:id="0">
    <w:p w14:paraId="19CF548A" w14:textId="77777777" w:rsidR="00C3097A" w:rsidRDefault="00C3097A" w:rsidP="00C30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73426" w14:textId="77777777" w:rsidR="00C3097A" w:rsidRDefault="00C3097A" w:rsidP="00C3097A">
      <w:pPr>
        <w:spacing w:after="0" w:line="240" w:lineRule="auto"/>
      </w:pPr>
      <w:r>
        <w:separator/>
      </w:r>
    </w:p>
  </w:footnote>
  <w:footnote w:type="continuationSeparator" w:id="0">
    <w:p w14:paraId="4C632B85" w14:textId="77777777" w:rsidR="00C3097A" w:rsidRDefault="00C3097A" w:rsidP="00C309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017357"/>
      <w:docPartObj>
        <w:docPartGallery w:val="Page Numbers (Top of Page)"/>
        <w:docPartUnique/>
      </w:docPartObj>
    </w:sdtPr>
    <w:sdtEndPr>
      <w:rPr>
        <w:rFonts w:ascii="Times New Roman" w:hAnsi="Times New Roman" w:cs="Times New Roman"/>
        <w:sz w:val="24"/>
        <w:szCs w:val="24"/>
      </w:rPr>
    </w:sdtEndPr>
    <w:sdtContent>
      <w:p w14:paraId="74CD1E2C" w14:textId="5E625B4A" w:rsidR="00C3097A" w:rsidRPr="00C3097A" w:rsidRDefault="00C3097A">
        <w:pPr>
          <w:pStyle w:val="a4"/>
          <w:jc w:val="center"/>
          <w:rPr>
            <w:rFonts w:ascii="Times New Roman" w:hAnsi="Times New Roman" w:cs="Times New Roman"/>
            <w:sz w:val="24"/>
            <w:szCs w:val="24"/>
          </w:rPr>
        </w:pPr>
        <w:r w:rsidRPr="00C3097A">
          <w:rPr>
            <w:rFonts w:ascii="Times New Roman" w:hAnsi="Times New Roman" w:cs="Times New Roman"/>
            <w:sz w:val="24"/>
            <w:szCs w:val="24"/>
          </w:rPr>
          <w:fldChar w:fldCharType="begin"/>
        </w:r>
        <w:r w:rsidRPr="00C3097A">
          <w:rPr>
            <w:rFonts w:ascii="Times New Roman" w:hAnsi="Times New Roman" w:cs="Times New Roman"/>
            <w:sz w:val="24"/>
            <w:szCs w:val="24"/>
          </w:rPr>
          <w:instrText>PAGE   \* MERGEFORMAT</w:instrText>
        </w:r>
        <w:r w:rsidRPr="00C3097A">
          <w:rPr>
            <w:rFonts w:ascii="Times New Roman" w:hAnsi="Times New Roman" w:cs="Times New Roman"/>
            <w:sz w:val="24"/>
            <w:szCs w:val="24"/>
          </w:rPr>
          <w:fldChar w:fldCharType="separate"/>
        </w:r>
        <w:r w:rsidRPr="00C3097A">
          <w:rPr>
            <w:rFonts w:ascii="Times New Roman" w:hAnsi="Times New Roman" w:cs="Times New Roman"/>
            <w:sz w:val="24"/>
            <w:szCs w:val="24"/>
          </w:rPr>
          <w:t>2</w:t>
        </w:r>
        <w:r w:rsidRPr="00C3097A">
          <w:rPr>
            <w:rFonts w:ascii="Times New Roman" w:hAnsi="Times New Roman" w:cs="Times New Roman"/>
            <w:sz w:val="24"/>
            <w:szCs w:val="24"/>
          </w:rPr>
          <w:fldChar w:fldCharType="end"/>
        </w:r>
      </w:p>
    </w:sdtContent>
  </w:sdt>
  <w:p w14:paraId="4B853834" w14:textId="77777777" w:rsidR="00C3097A" w:rsidRPr="00C3097A" w:rsidRDefault="00C3097A">
    <w:pPr>
      <w:pStyle w:val="a4"/>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689E" w14:textId="77777777" w:rsidR="00A452CB" w:rsidRDefault="001A63FF" w:rsidP="00857306">
    <w:pPr>
      <w:pStyle w:val="a4"/>
    </w:pPr>
    <w:r>
      <w:fldChar w:fldCharType="begin"/>
    </w:r>
    <w:r>
      <w:instrText>PAGE   \* MERGEFORMAT</w:instrText>
    </w:r>
    <w:r>
      <w:fldChar w:fldCharType="separate"/>
    </w:r>
    <w:r>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26453" w14:textId="77777777" w:rsidR="00A452CB" w:rsidRDefault="001A63FF" w:rsidP="00857306">
    <w:pPr>
      <w:pStyle w:val="a4"/>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14:paraId="1F9F8737" w14:textId="77777777" w:rsidR="00A452CB" w:rsidRDefault="008817F0" w:rsidP="00436BB5">
    <w:pPr>
      <w:pStyle w:val="a4"/>
      <w:tabs>
        <w:tab w:val="clear" w:pos="4677"/>
        <w:tab w:val="center" w:pos="7371"/>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C10D23"/>
    <w:multiLevelType w:val="hybridMultilevel"/>
    <w:tmpl w:val="49248204"/>
    <w:lvl w:ilvl="0" w:tplc="E2D82BE4">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7A"/>
    <w:rsid w:val="001A63FF"/>
    <w:rsid w:val="002E6AA7"/>
    <w:rsid w:val="008817F0"/>
    <w:rsid w:val="00A258A6"/>
    <w:rsid w:val="00C309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60BA9"/>
  <w15:chartTrackingRefBased/>
  <w15:docId w15:val="{5A19B1FC-AC48-43FE-94D2-AB99D7E0B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309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3097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3097A"/>
  </w:style>
  <w:style w:type="paragraph" w:styleId="a6">
    <w:name w:val="footer"/>
    <w:basedOn w:val="a"/>
    <w:link w:val="a7"/>
    <w:uiPriority w:val="99"/>
    <w:unhideWhenUsed/>
    <w:rsid w:val="00C3097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3097A"/>
  </w:style>
  <w:style w:type="character" w:styleId="a8">
    <w:name w:val="page number"/>
    <w:rsid w:val="001A63FF"/>
    <w:rPr>
      <w:spacing w:val="0"/>
      <w:w w:val="1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1606</Words>
  <Characters>9156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Петрова Людмила Юрьевна</dc:creator>
  <cp:keywords/>
  <dc:description/>
  <cp:lastModifiedBy>Петрова Людмила Юрьевна</cp:lastModifiedBy>
  <cp:revision>3</cp:revision>
  <cp:lastPrinted>2026-07-30T02:16:00Z</cp:lastPrinted>
  <dcterms:created xsi:type="dcterms:W3CDTF">2026-07-30T02:13:00Z</dcterms:created>
  <dcterms:modified xsi:type="dcterms:W3CDTF">2026-07-30T04:34:00Z</dcterms:modified>
</cp:coreProperties>
</file>