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61959" w14:textId="77777777" w:rsidR="000F50A7" w:rsidRPr="0032223D" w:rsidRDefault="000F50A7" w:rsidP="000F50A7">
      <w:pPr>
        <w:spacing w:line="240" w:lineRule="exact"/>
        <w:ind w:left="4961"/>
        <w:jc w:val="center"/>
        <w:rPr>
          <w:rFonts w:eastAsia="Calibri"/>
          <w:szCs w:val="28"/>
        </w:rPr>
      </w:pPr>
      <w:r w:rsidRPr="0032223D">
        <w:rPr>
          <w:rFonts w:eastAsia="Calibri"/>
          <w:szCs w:val="28"/>
        </w:rPr>
        <w:t>П</w:t>
      </w:r>
      <w:r>
        <w:rPr>
          <w:rFonts w:eastAsia="Calibri"/>
          <w:szCs w:val="28"/>
        </w:rPr>
        <w:t>риложение</w:t>
      </w:r>
      <w:r w:rsidRPr="0032223D">
        <w:rPr>
          <w:rFonts w:eastAsia="Calibri"/>
          <w:szCs w:val="28"/>
        </w:rPr>
        <w:t xml:space="preserve"> </w:t>
      </w:r>
    </w:p>
    <w:p w14:paraId="06575D4D" w14:textId="77777777" w:rsidR="000F50A7" w:rsidRPr="0032223D" w:rsidRDefault="000F50A7" w:rsidP="000F50A7">
      <w:pPr>
        <w:spacing w:line="240" w:lineRule="exact"/>
        <w:ind w:left="4961"/>
        <w:jc w:val="center"/>
        <w:rPr>
          <w:rFonts w:eastAsia="Calibri"/>
          <w:szCs w:val="28"/>
        </w:rPr>
      </w:pPr>
      <w:r w:rsidRPr="0032223D">
        <w:rPr>
          <w:rFonts w:eastAsia="Calibri"/>
          <w:szCs w:val="28"/>
        </w:rPr>
        <w:t xml:space="preserve">к решению </w:t>
      </w:r>
      <w:r>
        <w:rPr>
          <w:rFonts w:eastAsia="Calibri"/>
          <w:szCs w:val="28"/>
        </w:rPr>
        <w:t>Собрания депутатов</w:t>
      </w:r>
      <w:r w:rsidRPr="0032223D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Ванинского</w:t>
      </w:r>
      <w:r w:rsidRPr="0032223D">
        <w:rPr>
          <w:rFonts w:eastAsia="Calibri"/>
          <w:szCs w:val="28"/>
        </w:rPr>
        <w:t xml:space="preserve"> муниципального округа Хабаровского края</w:t>
      </w:r>
    </w:p>
    <w:p w14:paraId="60A31103" w14:textId="18DFE57A" w:rsidR="000F50A7" w:rsidRPr="00DA4157" w:rsidRDefault="000F50A7" w:rsidP="000F50A7">
      <w:pPr>
        <w:spacing w:after="120" w:line="240" w:lineRule="exact"/>
        <w:ind w:left="4962"/>
        <w:jc w:val="center"/>
        <w:rPr>
          <w:rFonts w:eastAsia="Calibri"/>
          <w:szCs w:val="28"/>
        </w:rPr>
      </w:pPr>
      <w:r w:rsidRPr="0032223D">
        <w:rPr>
          <w:rFonts w:eastAsia="Calibri"/>
          <w:szCs w:val="28"/>
        </w:rPr>
        <w:t xml:space="preserve">от </w:t>
      </w:r>
      <w:r w:rsidR="00E44F3F">
        <w:rPr>
          <w:rFonts w:eastAsia="Calibri"/>
          <w:szCs w:val="28"/>
        </w:rPr>
        <w:t>05.10.2026</w:t>
      </w:r>
      <w:r w:rsidRPr="0032223D">
        <w:rPr>
          <w:rFonts w:eastAsia="Calibri"/>
          <w:szCs w:val="28"/>
        </w:rPr>
        <w:t xml:space="preserve"> №</w:t>
      </w:r>
      <w:r w:rsidR="00E44F3F">
        <w:rPr>
          <w:rFonts w:eastAsia="Calibri"/>
          <w:szCs w:val="28"/>
        </w:rPr>
        <w:t xml:space="preserve"> 31</w:t>
      </w:r>
    </w:p>
    <w:p w14:paraId="7742AEE0" w14:textId="543BCC26" w:rsidR="00215A47" w:rsidRDefault="00215A47" w:rsidP="0037215C">
      <w:pPr>
        <w:spacing w:after="0" w:line="276" w:lineRule="auto"/>
        <w:ind w:firstLine="709"/>
        <w:jc w:val="right"/>
        <w:rPr>
          <w:sz w:val="26"/>
          <w:szCs w:val="26"/>
        </w:rPr>
      </w:pPr>
    </w:p>
    <w:p w14:paraId="1513A28D" w14:textId="77777777" w:rsidR="00215A47" w:rsidRDefault="00215A47" w:rsidP="0037215C">
      <w:pPr>
        <w:spacing w:after="0" w:line="276" w:lineRule="auto"/>
        <w:ind w:firstLine="709"/>
        <w:jc w:val="right"/>
        <w:rPr>
          <w:b/>
          <w:bCs/>
          <w:sz w:val="26"/>
          <w:szCs w:val="26"/>
        </w:rPr>
      </w:pPr>
    </w:p>
    <w:p w14:paraId="5D2CD6C0" w14:textId="77777777" w:rsidR="000F50A7" w:rsidRDefault="000F50A7" w:rsidP="0037215C">
      <w:pPr>
        <w:spacing w:after="0" w:line="276" w:lineRule="auto"/>
        <w:ind w:firstLine="709"/>
        <w:jc w:val="center"/>
        <w:rPr>
          <w:b/>
          <w:bCs/>
          <w:sz w:val="26"/>
          <w:szCs w:val="26"/>
        </w:rPr>
      </w:pPr>
    </w:p>
    <w:p w14:paraId="1381365B" w14:textId="77777777" w:rsidR="000F50A7" w:rsidRDefault="000F50A7" w:rsidP="0037215C">
      <w:pPr>
        <w:spacing w:after="0" w:line="276" w:lineRule="auto"/>
        <w:ind w:firstLine="709"/>
        <w:jc w:val="center"/>
        <w:rPr>
          <w:b/>
          <w:bCs/>
          <w:sz w:val="26"/>
          <w:szCs w:val="26"/>
        </w:rPr>
      </w:pPr>
    </w:p>
    <w:p w14:paraId="28F5073B" w14:textId="1C376097" w:rsidR="0037215C" w:rsidRPr="0037215C" w:rsidRDefault="0037215C" w:rsidP="0038376C">
      <w:pPr>
        <w:spacing w:after="0" w:line="276" w:lineRule="auto"/>
        <w:jc w:val="center"/>
        <w:rPr>
          <w:b/>
          <w:bCs/>
          <w:sz w:val="26"/>
          <w:szCs w:val="26"/>
        </w:rPr>
      </w:pPr>
      <w:r w:rsidRPr="0037215C">
        <w:rPr>
          <w:b/>
          <w:bCs/>
          <w:sz w:val="26"/>
          <w:szCs w:val="26"/>
        </w:rPr>
        <w:t>ПОЛОЖЕНИЕ</w:t>
      </w:r>
    </w:p>
    <w:p w14:paraId="5B231921" w14:textId="77777777" w:rsidR="0037215C" w:rsidRPr="0037215C" w:rsidRDefault="0037215C" w:rsidP="0038376C">
      <w:pPr>
        <w:spacing w:after="0" w:line="276" w:lineRule="auto"/>
        <w:jc w:val="center"/>
        <w:rPr>
          <w:b/>
          <w:bCs/>
          <w:sz w:val="26"/>
          <w:szCs w:val="26"/>
        </w:rPr>
      </w:pPr>
      <w:r w:rsidRPr="0037215C">
        <w:rPr>
          <w:b/>
          <w:bCs/>
          <w:sz w:val="26"/>
          <w:szCs w:val="26"/>
        </w:rPr>
        <w:t>О КОНТРОЛЬНО-СЧЕТНОЙ ПАЛАТЕ ВАНИНСКОГО МУНИЦИПАЛЬНОГО ОКРУГА</w:t>
      </w:r>
    </w:p>
    <w:p w14:paraId="6C87F7C1" w14:textId="77777777" w:rsidR="0037215C" w:rsidRPr="0037215C" w:rsidRDefault="0037215C" w:rsidP="0038376C">
      <w:pPr>
        <w:spacing w:after="0" w:line="276" w:lineRule="auto"/>
        <w:jc w:val="center"/>
        <w:rPr>
          <w:b/>
          <w:bCs/>
          <w:sz w:val="26"/>
          <w:szCs w:val="26"/>
        </w:rPr>
      </w:pPr>
      <w:r w:rsidRPr="0037215C">
        <w:rPr>
          <w:b/>
          <w:bCs/>
          <w:sz w:val="26"/>
          <w:szCs w:val="26"/>
        </w:rPr>
        <w:t>ХАБАРОВСКОГО КРАЯ</w:t>
      </w:r>
    </w:p>
    <w:p w14:paraId="37388F1D" w14:textId="4182759A" w:rsid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44E65C0D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0FD729E0" w14:textId="1636A9FC" w:rsidR="0037215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1. Статус контрольно-счетной палаты Ванинского муниципального округа Хабаровского края</w:t>
      </w:r>
    </w:p>
    <w:p w14:paraId="4A23E5D7" w14:textId="77777777" w:rsidR="0038376C" w:rsidRPr="0038376C" w:rsidRDefault="0038376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</w:p>
    <w:p w14:paraId="4C6E1DC9" w14:textId="083CCB3E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1.</w:t>
      </w:r>
      <w:r w:rsidR="00696601">
        <w:rPr>
          <w:sz w:val="26"/>
          <w:szCs w:val="26"/>
        </w:rPr>
        <w:t> </w:t>
      </w:r>
      <w:r w:rsidRPr="0037215C">
        <w:rPr>
          <w:sz w:val="26"/>
          <w:szCs w:val="26"/>
        </w:rPr>
        <w:t>Контрольно-счетная палата Ванинского муниципального округа Хабаровского края (далее - контрольно-счетная палата) в соответствии с Уставом Ванинского муниципального округа Хабаровского края является органом местного самоуправления (контрольным органом) Ванинского муниципального округа Хабаровского края.</w:t>
      </w:r>
    </w:p>
    <w:p w14:paraId="377996B1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2. Контрольно-счетная палата является постоянно действующим органом внешнего муниципального финансового контроля, образуется Собранием депутатов Ванинского муниципального округа Хабаровского края (далее - Собрание депутатов) и ему подотчетна.</w:t>
      </w:r>
    </w:p>
    <w:p w14:paraId="4E96C2A4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3. Контрольно-счетная палата обладает организационной и функциональной независимостью и осуществляет свою деятельность самостоятельно.</w:t>
      </w:r>
    </w:p>
    <w:p w14:paraId="08B5EC37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4. Деятельность контрольно-счетной палаты не может быть приостановлена, в том числе в связи с истечением срока или досрочным прекращением полномочий Собрания депутатов.</w:t>
      </w:r>
    </w:p>
    <w:p w14:paraId="4633BD44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5. Контрольно-счетная палата обладает правами юридического лица, имеет гербовую печать и бланки со своим наименованием и с изображением герба Ванинского муниципального округа Хабаровского края, а также необходимые для осуществления своей деятельности штампы.</w:t>
      </w:r>
    </w:p>
    <w:p w14:paraId="49F0B7E3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Полное наименование: контрольно-счетная палата Ванинского муниципального округа Хабаровского края.</w:t>
      </w:r>
    </w:p>
    <w:p w14:paraId="32CB65AB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Сокращенное наименование: контрольно-счетная палата.</w:t>
      </w:r>
    </w:p>
    <w:p w14:paraId="400821AB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 xml:space="preserve">Место нахождения (юридический и почтовый адрес): 682860, Хабаровский край, Ванинский район, </w:t>
      </w:r>
      <w:proofErr w:type="spellStart"/>
      <w:r w:rsidRPr="0037215C">
        <w:rPr>
          <w:sz w:val="26"/>
          <w:szCs w:val="26"/>
        </w:rPr>
        <w:t>рп</w:t>
      </w:r>
      <w:proofErr w:type="spellEnd"/>
      <w:r w:rsidRPr="0037215C">
        <w:rPr>
          <w:sz w:val="26"/>
          <w:szCs w:val="26"/>
        </w:rPr>
        <w:t>. Ванино, пл. Мира, д. 1.</w:t>
      </w:r>
    </w:p>
    <w:p w14:paraId="13008114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lastRenderedPageBreak/>
        <w:t>Контрольно-счетная палата обладает обособленным имуществом, закрепленным за ней на праве оперативного управления, от своего имени заключает соглашения, договоры, приобретает и осуществляет имущественные и неимущественные права, несет обязанности, выступает истцом и ответчиком в судах общей юрисдикции, арбитражных и третейских судах.</w:t>
      </w:r>
    </w:p>
    <w:p w14:paraId="15649B95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Имущество, приобретенное контрольно-счетной палатой, является муниципальной собственностью Ванинского муниципального округа Хабаровского края.</w:t>
      </w:r>
    </w:p>
    <w:p w14:paraId="4FB16943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6. Контрольно-счетная палата обладает правом правотворческой инициативы по вопросам своей деятельности.</w:t>
      </w:r>
    </w:p>
    <w:p w14:paraId="03D6E681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642009C7" w14:textId="66558EFE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2. Правовые основы деятельности контрольно-счетной палаты</w:t>
      </w:r>
    </w:p>
    <w:p w14:paraId="7B5BA5F3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3C23FA59" w14:textId="25E44FD8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 xml:space="preserve">Контрольно-счетная палата осуществляет свою деятельность на основе Конституции Российской Федерации, Бюджетного кодекса Российской Федерации, федеральных законов от 06 октября 2003 г. </w:t>
      </w:r>
      <w:r w:rsidR="0048285C">
        <w:rPr>
          <w:sz w:val="26"/>
          <w:szCs w:val="26"/>
        </w:rPr>
        <w:t>№</w:t>
      </w:r>
      <w:r w:rsidRPr="0037215C">
        <w:rPr>
          <w:sz w:val="26"/>
          <w:szCs w:val="26"/>
        </w:rPr>
        <w:t xml:space="preserve"> 131-ФЗ </w:t>
      </w:r>
      <w:r w:rsidR="000F50A7">
        <w:rPr>
          <w:sz w:val="26"/>
          <w:szCs w:val="26"/>
        </w:rPr>
        <w:t>«</w:t>
      </w:r>
      <w:r w:rsidRPr="0037215C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0F50A7">
        <w:rPr>
          <w:sz w:val="26"/>
          <w:szCs w:val="26"/>
        </w:rPr>
        <w:t>»</w:t>
      </w:r>
      <w:r w:rsidR="0048285C">
        <w:rPr>
          <w:sz w:val="26"/>
          <w:szCs w:val="26"/>
        </w:rPr>
        <w:t xml:space="preserve">, </w:t>
      </w:r>
      <w:r w:rsidRPr="0037215C">
        <w:rPr>
          <w:sz w:val="26"/>
          <w:szCs w:val="26"/>
        </w:rPr>
        <w:t xml:space="preserve">от 07 февраля 2011 г. </w:t>
      </w:r>
      <w:r w:rsidR="0048285C">
        <w:rPr>
          <w:sz w:val="26"/>
          <w:szCs w:val="26"/>
        </w:rPr>
        <w:t>№</w:t>
      </w:r>
      <w:r w:rsidRPr="0037215C">
        <w:rPr>
          <w:sz w:val="26"/>
          <w:szCs w:val="26"/>
        </w:rPr>
        <w:t xml:space="preserve"> 6-ФЗ </w:t>
      </w:r>
      <w:r w:rsidR="000F50A7">
        <w:rPr>
          <w:sz w:val="26"/>
          <w:szCs w:val="26"/>
        </w:rPr>
        <w:t>«</w:t>
      </w:r>
      <w:r w:rsidRPr="0037215C">
        <w:rPr>
          <w:sz w:val="26"/>
          <w:szCs w:val="26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0F50A7">
        <w:rPr>
          <w:sz w:val="26"/>
          <w:szCs w:val="26"/>
        </w:rPr>
        <w:t>»</w:t>
      </w:r>
      <w:r w:rsidRPr="0037215C">
        <w:rPr>
          <w:sz w:val="26"/>
          <w:szCs w:val="26"/>
        </w:rPr>
        <w:t xml:space="preserve"> (далее - Федеральный закон </w:t>
      </w:r>
      <w:r w:rsidR="0048285C">
        <w:rPr>
          <w:sz w:val="26"/>
          <w:szCs w:val="26"/>
        </w:rPr>
        <w:t>№</w:t>
      </w:r>
      <w:r w:rsidRPr="0037215C">
        <w:rPr>
          <w:sz w:val="26"/>
          <w:szCs w:val="26"/>
        </w:rPr>
        <w:t xml:space="preserve"> 6-ФЗ), </w:t>
      </w:r>
      <w:r w:rsidR="0048285C" w:rsidRPr="002C35F6">
        <w:rPr>
          <w:szCs w:val="28"/>
        </w:rPr>
        <w:t xml:space="preserve">от 20 марта 2025 г. № 33-ФЗ </w:t>
      </w:r>
      <w:r w:rsidR="000F50A7">
        <w:rPr>
          <w:szCs w:val="28"/>
        </w:rPr>
        <w:t>«</w:t>
      </w:r>
      <w:r w:rsidR="0048285C" w:rsidRPr="002C35F6">
        <w:rPr>
          <w:szCs w:val="28"/>
        </w:rPr>
        <w:t>Об общих принципах организации местного самоуправления в единой системе публичной власти</w:t>
      </w:r>
      <w:r w:rsidR="000F50A7">
        <w:rPr>
          <w:szCs w:val="28"/>
        </w:rPr>
        <w:t>»</w:t>
      </w:r>
      <w:r w:rsidR="0048285C">
        <w:rPr>
          <w:szCs w:val="28"/>
        </w:rPr>
        <w:t xml:space="preserve">, </w:t>
      </w:r>
      <w:r w:rsidRPr="0037215C">
        <w:rPr>
          <w:sz w:val="26"/>
          <w:szCs w:val="26"/>
        </w:rPr>
        <w:t>других федеральных законов и иных нормативных правовых актов Российской Федерации, Хабаровского края, Устава Ванинского муниципального округа Хабаровского края, настоящего Положения и иных муниципальных правовых актов Ванинского муниципального округа Хабаровского края.</w:t>
      </w:r>
    </w:p>
    <w:p w14:paraId="6DCB6F80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4B48071E" w14:textId="30817A6F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3. Принципы деятельности контрольно-счетной палаты</w:t>
      </w:r>
    </w:p>
    <w:p w14:paraId="7242D4C1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2545DB1F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Деятельность контрольно-счетной палаты основывается на принципах законности, объективности, эффективности, независимости, открытости и гласности.</w:t>
      </w:r>
    </w:p>
    <w:p w14:paraId="6A07D460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03F40A35" w14:textId="496B6401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4. Состав и структура контрольно-счетной палаты</w:t>
      </w:r>
    </w:p>
    <w:p w14:paraId="37E8613E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443853D8" w14:textId="0C1106AE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1. Контрольно-счетная палата образуется в составе председателя</w:t>
      </w:r>
      <w:r w:rsidR="0048285C">
        <w:rPr>
          <w:sz w:val="26"/>
          <w:szCs w:val="26"/>
        </w:rPr>
        <w:t xml:space="preserve"> и </w:t>
      </w:r>
      <w:r w:rsidRPr="0037215C">
        <w:rPr>
          <w:sz w:val="26"/>
          <w:szCs w:val="26"/>
        </w:rPr>
        <w:t xml:space="preserve">аудитора </w:t>
      </w:r>
      <w:r w:rsidR="0038376C">
        <w:rPr>
          <w:sz w:val="26"/>
          <w:szCs w:val="26"/>
        </w:rPr>
        <w:t>к</w:t>
      </w:r>
      <w:r w:rsidRPr="0037215C">
        <w:rPr>
          <w:sz w:val="26"/>
          <w:szCs w:val="26"/>
        </w:rPr>
        <w:t>онтрольно-счетной палаты.</w:t>
      </w:r>
    </w:p>
    <w:p w14:paraId="3FF54EF9" w14:textId="40B45B5B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 xml:space="preserve">2. Должности председателя и аудитора </w:t>
      </w:r>
      <w:r w:rsidR="0038376C">
        <w:rPr>
          <w:sz w:val="26"/>
          <w:szCs w:val="26"/>
        </w:rPr>
        <w:t>к</w:t>
      </w:r>
      <w:r w:rsidRPr="0037215C">
        <w:rPr>
          <w:sz w:val="26"/>
          <w:szCs w:val="26"/>
        </w:rPr>
        <w:t xml:space="preserve">онтрольно-счетной палаты относятся к муниципальным должностям. </w:t>
      </w:r>
    </w:p>
    <w:p w14:paraId="40E38790" w14:textId="244096B3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Срок полномочий председателя и аудитора контрольно-счетной палаты составляет пять лет.</w:t>
      </w:r>
    </w:p>
    <w:p w14:paraId="4D25B912" w14:textId="7E2BEE7D" w:rsidR="0037215C" w:rsidRPr="0037215C" w:rsidRDefault="003370D5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</w:t>
      </w:r>
      <w:r w:rsidR="0037215C" w:rsidRPr="0037215C">
        <w:rPr>
          <w:sz w:val="26"/>
          <w:szCs w:val="26"/>
        </w:rPr>
        <w:t xml:space="preserve">. Права, обязанности и ответственность работников контрольно-счетной палаты определяются Федеральным законом </w:t>
      </w:r>
      <w:r w:rsidR="0048285C">
        <w:rPr>
          <w:sz w:val="26"/>
          <w:szCs w:val="26"/>
        </w:rPr>
        <w:t>№</w:t>
      </w:r>
      <w:r w:rsidR="0037215C" w:rsidRPr="0037215C">
        <w:rPr>
          <w:sz w:val="26"/>
          <w:szCs w:val="26"/>
        </w:rPr>
        <w:t xml:space="preserve"> 6-ФЗ, законодательством о муниципальной службе, трудовым законодательством, иными нормативными правовыми актами, содержащими нормы трудового права, и Регламентом контрольно-счетной палаты.</w:t>
      </w:r>
    </w:p>
    <w:p w14:paraId="3B39BF21" w14:textId="4A60AE13" w:rsidR="0037215C" w:rsidRPr="0037215C" w:rsidRDefault="003370D5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37215C" w:rsidRPr="0037215C">
        <w:rPr>
          <w:sz w:val="26"/>
          <w:szCs w:val="26"/>
        </w:rPr>
        <w:t xml:space="preserve">. Штатная численность контрольно-счетной палаты составляет </w:t>
      </w:r>
      <w:r>
        <w:rPr>
          <w:sz w:val="26"/>
          <w:szCs w:val="26"/>
        </w:rPr>
        <w:t>две</w:t>
      </w:r>
      <w:r w:rsidR="0037215C" w:rsidRPr="0037215C">
        <w:rPr>
          <w:sz w:val="26"/>
          <w:szCs w:val="26"/>
        </w:rPr>
        <w:t xml:space="preserve"> штатные единицы. </w:t>
      </w:r>
    </w:p>
    <w:p w14:paraId="31663BCB" w14:textId="14A2AA4B" w:rsidR="0037215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37215C" w:rsidRPr="0037215C">
        <w:rPr>
          <w:sz w:val="26"/>
          <w:szCs w:val="26"/>
        </w:rPr>
        <w:t>По предложению председателя контрольно-счетной палаты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контрольно-счетной палаты, штатная численность контрольно-счетной палаты может быть изменена Собранием депутатов путем внесения изменений в настоящее Положение.</w:t>
      </w:r>
    </w:p>
    <w:p w14:paraId="3A109651" w14:textId="3EEF9A8F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6.</w:t>
      </w:r>
      <w:r w:rsidR="003370D5">
        <w:rPr>
          <w:sz w:val="26"/>
          <w:szCs w:val="26"/>
        </w:rPr>
        <w:t> </w:t>
      </w:r>
      <w:r w:rsidRPr="0037215C">
        <w:rPr>
          <w:sz w:val="26"/>
          <w:szCs w:val="26"/>
        </w:rPr>
        <w:t>Структура и штатное расписание контрольно-счетной палаты утверждаются председателем контрольно-счетной палаты исходя из возложенных на контрольно-счетную палату полномочий.</w:t>
      </w:r>
    </w:p>
    <w:p w14:paraId="252F4CCA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2963646A" w14:textId="22A1AF3C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5. Порядок назначения на должность председателя, аудитора контрольно-счетной палаты</w:t>
      </w:r>
    </w:p>
    <w:p w14:paraId="2FCC6013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650FF8D1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1. Председатель, аудитор контрольно-счетной палаты назначаются на должность Собранием депутатов.</w:t>
      </w:r>
    </w:p>
    <w:p w14:paraId="30C9609D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2. Предложение о кандидатуре на должность председателя контрольно-счетной палаты вносится в Собрание депутатов:</w:t>
      </w:r>
    </w:p>
    <w:p w14:paraId="388C3616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1) председателем Собрания депутатов;</w:t>
      </w:r>
    </w:p>
    <w:p w14:paraId="7603B5AB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2) депутатами Собрания депутатов - не менее одной трети от установленного числа депутатов Собрания;</w:t>
      </w:r>
    </w:p>
    <w:p w14:paraId="075D4C7F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3) главой Ванинского муниципального округа Хабаровского края.</w:t>
      </w:r>
    </w:p>
    <w:p w14:paraId="214C62DB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Предложения о кандидатуре на должность председателя контрольно-счетной палаты вносятся в Собрание депутатов не позднее чем за два месяца до истечения срока его полномочий.</w:t>
      </w:r>
    </w:p>
    <w:p w14:paraId="0A792050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3. Предложение о кандидатуре на должность аудитора контрольно-счетной палаты вносится в Собрание депутатов председателем контрольно-счетной палаты.</w:t>
      </w:r>
    </w:p>
    <w:p w14:paraId="63D94BBE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Предложение о кандидатуре на должность аудитора контрольно-счетной палаты вносится в Собрание депутатов не позднее чем за один месяц до истечения срока его полномочий.</w:t>
      </w:r>
    </w:p>
    <w:p w14:paraId="223B9815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4. Порядок рассмотрения кандидатур на должность председателя, аудитора контрольно-счетной палаты устанавливается Регламентом Собрания депутатов Ванинского муниципального округа Хабаровского края.</w:t>
      </w:r>
    </w:p>
    <w:p w14:paraId="63463239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5. Решение о назначении на должность председателя, аудитора контрольно-счетной палаты оформляется решением Собрания депутатов, принимаемым без дополнительного голосования.</w:t>
      </w:r>
    </w:p>
    <w:p w14:paraId="17019152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lastRenderedPageBreak/>
        <w:t>6. Собрание депутатов вправе обратиться в контрольно-счетный орган субъекта Российской Федерации за заключением о соответствии кандидатур на должность председателя контрольно-счетного органа муниципального образования квалификационным требованиям, установленным настоящим Федеральным законом.</w:t>
      </w:r>
    </w:p>
    <w:p w14:paraId="3230BDBF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12EC22C1" w14:textId="4E8E731F" w:rsidR="0037215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6. Требования к кандидатурам на должности председателя и аудитора контрольно-счетной палаты</w:t>
      </w:r>
    </w:p>
    <w:p w14:paraId="49E34B45" w14:textId="77777777" w:rsidR="0038376C" w:rsidRPr="0038376C" w:rsidRDefault="0038376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</w:p>
    <w:p w14:paraId="07FDFBD7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1. На должность председателя, аудитора контрольно-счетной палаты назначается гражданин Российской Федерации, имеющий высшее профессиональное (экономическое, финансовое и/или юридическое) образование и опыт работы в области государственного, муниципального управления,  государственного, муниципального контроля (аудита), экономики, финансов, юриспруденции, не менее пяти лет</w:t>
      </w:r>
    </w:p>
    <w:p w14:paraId="35B323A6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К председателю, аудитору контрольно-счетной палаты предъявляются квалификационные требования в отношении знания Конституции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Законов Хабаровского края и иных нормативных правовых актов, Устава Ванинского муниципального округа Хабаровского края, бюджетного законодательства и иных нормативных правовых актов применительно к исполнению должностных обязанностей, а 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Счетной палатой Российской Федерации.</w:t>
      </w:r>
    </w:p>
    <w:p w14:paraId="346B6827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3. Председатель, аудитор контрольно-счетной палаты не могут состоять в близком родстве или свойстве (родители, супруги, дети, братья, сестры, а также братья, сестры, родители и дети супругов) с председателем Собрания депутатов, главой Ванинского муниципального округа, руководителями судебных и правоохранительных органов, расположенных на территории Ванинского муниципального округа Хабаровского края.</w:t>
      </w:r>
    </w:p>
    <w:p w14:paraId="178779A3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 xml:space="preserve">4. Председатель, аудитор контрольно-счетной палаты не могут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</w:t>
      </w:r>
      <w:r w:rsidRPr="0037215C">
        <w:rPr>
          <w:sz w:val="26"/>
          <w:szCs w:val="26"/>
        </w:rPr>
        <w:lastRenderedPageBreak/>
        <w:t>международным договором Российской Федерации или законодательством Российской Федерации.</w:t>
      </w:r>
    </w:p>
    <w:p w14:paraId="4352110C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5. Гражданин Российской Федерации не может быть назначен на должность председателя, аудитора контрольно-счетной палаты в случае:</w:t>
      </w:r>
    </w:p>
    <w:p w14:paraId="3E64C0FE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1) наличия у него неснятой или непогашенной судимости;</w:t>
      </w:r>
    </w:p>
    <w:p w14:paraId="3A4C9CA0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2) признания его недееспособным или ограниченно дееспособным решением суда, вступившим в законную силу;</w:t>
      </w:r>
    </w:p>
    <w:p w14:paraId="2821837D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14:paraId="28BE1253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4) 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государства.</w:t>
      </w:r>
    </w:p>
    <w:p w14:paraId="1ED1D1AC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6. Председатель, аудитор контрольно-счетной палаты, а также лица, претендующие на замещение указанных должностей,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муниципальными нормативными правовыми актами Ванинского муниципального округа.</w:t>
      </w:r>
    </w:p>
    <w:p w14:paraId="2C6853BF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72656CF4" w14:textId="2FCB7C32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7. Гарантии статуса должностных лиц контрольно-счетной палаты</w:t>
      </w:r>
    </w:p>
    <w:p w14:paraId="3811B2B2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1A01196E" w14:textId="24865C0F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1. Председатель</w:t>
      </w:r>
      <w:r w:rsidR="0038376C">
        <w:rPr>
          <w:sz w:val="26"/>
          <w:szCs w:val="26"/>
        </w:rPr>
        <w:t xml:space="preserve"> и </w:t>
      </w:r>
      <w:r w:rsidRPr="0037215C">
        <w:rPr>
          <w:sz w:val="26"/>
          <w:szCs w:val="26"/>
        </w:rPr>
        <w:t>аудитор контрольно-счетно</w:t>
      </w:r>
      <w:r w:rsidR="0038376C">
        <w:rPr>
          <w:sz w:val="26"/>
          <w:szCs w:val="26"/>
        </w:rPr>
        <w:t>й</w:t>
      </w:r>
      <w:r w:rsidRPr="0037215C">
        <w:rPr>
          <w:sz w:val="26"/>
          <w:szCs w:val="26"/>
        </w:rPr>
        <w:t xml:space="preserve"> </w:t>
      </w:r>
      <w:r w:rsidR="0038376C">
        <w:rPr>
          <w:sz w:val="26"/>
          <w:szCs w:val="26"/>
        </w:rPr>
        <w:t>палаты</w:t>
      </w:r>
      <w:r w:rsidRPr="0037215C">
        <w:rPr>
          <w:sz w:val="26"/>
          <w:szCs w:val="26"/>
        </w:rPr>
        <w:t xml:space="preserve"> являются должностными лицами контрольно-счетной палаты.</w:t>
      </w:r>
    </w:p>
    <w:p w14:paraId="37393E5E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2. Воздействие в какой-либо форме на должностных лиц контрольно-счетной палаты 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контрольно-счетной палаты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Хабаровского края.</w:t>
      </w:r>
    </w:p>
    <w:p w14:paraId="2A1A78D6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3. Должностные лица контрольно-счетной палаты подлежат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14:paraId="549A77AB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lastRenderedPageBreak/>
        <w:t>4. Должностные лица контрольно-счетной палаты обладают гарантиями профессиональной независимости.</w:t>
      </w:r>
    </w:p>
    <w:p w14:paraId="44EDB15D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5. Председатель, аудитор контрольно-счетной палаты досрочно освобождается от должности на основании решения Собрания депутатов в случае:</w:t>
      </w:r>
    </w:p>
    <w:p w14:paraId="6DBA193F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1) вступления в законную силу обвинительного приговора суда в отношении его;</w:t>
      </w:r>
    </w:p>
    <w:p w14:paraId="17676546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2) признания его недееспособным или ограниченно дееспособным вступившим в законную силу решением суда;</w:t>
      </w:r>
    </w:p>
    <w:p w14:paraId="74A4EABE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3) 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14:paraId="75CE83B1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4) подачи письменного заявления об отставке;</w:t>
      </w:r>
    </w:p>
    <w:p w14:paraId="0E9F0322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5) 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полномочиями, если за решение о досрочном освобождении такого должностного лица проголосует большинство от установленного числа депутатов Собрания депутатов;</w:t>
      </w:r>
    </w:p>
    <w:p w14:paraId="0547DD23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6) достижения установленного законодательством о муниципальной службе предельного возраста пребывания в должности;</w:t>
      </w:r>
    </w:p>
    <w:p w14:paraId="30FB3A84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7) выявления обстоятельств, предусмотренных частями 3 - 5 статьи 6 настоящего Положения.</w:t>
      </w:r>
    </w:p>
    <w:p w14:paraId="3100B9A3" w14:textId="197D52E9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 xml:space="preserve">8) несоблюдения ограничений, запретов, неисполнения обязанностей, которые установлены Федеральным законом от 25 декабря 2008 года №273-ФЗ </w:t>
      </w:r>
      <w:r w:rsidR="000F50A7">
        <w:rPr>
          <w:sz w:val="26"/>
          <w:szCs w:val="26"/>
        </w:rPr>
        <w:t>«</w:t>
      </w:r>
      <w:r w:rsidRPr="0037215C">
        <w:rPr>
          <w:sz w:val="26"/>
          <w:szCs w:val="26"/>
        </w:rPr>
        <w:t>О противодействии коррупции</w:t>
      </w:r>
      <w:r w:rsidR="000F50A7">
        <w:rPr>
          <w:sz w:val="26"/>
          <w:szCs w:val="26"/>
        </w:rPr>
        <w:t>»</w:t>
      </w:r>
      <w:r w:rsidRPr="0037215C">
        <w:rPr>
          <w:sz w:val="26"/>
          <w:szCs w:val="26"/>
        </w:rPr>
        <w:t xml:space="preserve">, Федеральным законом от 03 декабря 2012 года №230-ФЗ </w:t>
      </w:r>
      <w:r w:rsidR="000F50A7">
        <w:rPr>
          <w:sz w:val="26"/>
          <w:szCs w:val="26"/>
        </w:rPr>
        <w:t>«</w:t>
      </w:r>
      <w:r w:rsidRPr="0037215C">
        <w:rPr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 w:rsidR="000F50A7">
        <w:rPr>
          <w:sz w:val="26"/>
          <w:szCs w:val="26"/>
        </w:rPr>
        <w:t>»</w:t>
      </w:r>
      <w:r w:rsidRPr="0037215C">
        <w:rPr>
          <w:sz w:val="26"/>
          <w:szCs w:val="26"/>
        </w:rPr>
        <w:t xml:space="preserve">, Федеральным законом от 07 мая 2013 года №79-ФЗ </w:t>
      </w:r>
      <w:r w:rsidR="000F50A7">
        <w:rPr>
          <w:sz w:val="26"/>
          <w:szCs w:val="26"/>
        </w:rPr>
        <w:t>«</w:t>
      </w:r>
      <w:r w:rsidRPr="0037215C">
        <w:rPr>
          <w:sz w:val="26"/>
          <w:szCs w:val="26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0F50A7">
        <w:rPr>
          <w:sz w:val="26"/>
          <w:szCs w:val="26"/>
        </w:rPr>
        <w:t>»</w:t>
      </w:r>
      <w:r w:rsidRPr="0037215C">
        <w:rPr>
          <w:sz w:val="26"/>
          <w:szCs w:val="26"/>
        </w:rPr>
        <w:t>.</w:t>
      </w:r>
    </w:p>
    <w:p w14:paraId="03DE7A56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9) В случае изменения Федерального законодательства и возникновения ограничений установленных  федеральным законом и исключающих возможность исполнения полномочий</w:t>
      </w:r>
    </w:p>
    <w:p w14:paraId="0907D9BC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10.  При досрочном прекращении полномочий  председателя его полномочия временно исполняет назначаемое решением Собрания депутатов уполномоченное лицо из числа  служащих контрольно-счетной палаты.</w:t>
      </w:r>
    </w:p>
    <w:p w14:paraId="2E053877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0D38C662" w14:textId="1953FA1C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8. Полномочия контрольно-счетной палаты</w:t>
      </w:r>
    </w:p>
    <w:p w14:paraId="45AEC596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561F6335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lastRenderedPageBreak/>
        <w:t>1. Контрольно-счетная палата осуществляет следующие основные полномочия:</w:t>
      </w:r>
    </w:p>
    <w:p w14:paraId="0D2DDEA5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1) организация и осуществление контроля за законностью и эффективностью использования средств местного бюджета, а также иных средств в случаях, предусмотренных законодательством Российской Федерации;</w:t>
      </w:r>
    </w:p>
    <w:p w14:paraId="33C3131E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2) экспертиза проектов местного бюджета, проверка и анализ обоснованности его показателей;</w:t>
      </w:r>
    </w:p>
    <w:p w14:paraId="5DC1420F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3) внешняя проверка годового отчета об исполнении бюджета округа;</w:t>
      </w:r>
    </w:p>
    <w:p w14:paraId="5A102352" w14:textId="740DF5C0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 xml:space="preserve">4) проведение аудита в сфере закупок товаров, работ и услуг в соответствии с Федеральным законом от 5 апреля 2013 года N 44-ФЗ </w:t>
      </w:r>
      <w:r w:rsidR="000F50A7">
        <w:rPr>
          <w:sz w:val="26"/>
          <w:szCs w:val="26"/>
        </w:rPr>
        <w:t>«</w:t>
      </w:r>
      <w:r w:rsidRPr="0037215C">
        <w:rPr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0F50A7">
        <w:rPr>
          <w:sz w:val="26"/>
          <w:szCs w:val="26"/>
        </w:rPr>
        <w:t>»</w:t>
      </w:r>
      <w:r w:rsidRPr="0037215C">
        <w:rPr>
          <w:sz w:val="26"/>
          <w:szCs w:val="26"/>
        </w:rPr>
        <w:t>;</w:t>
      </w:r>
    </w:p>
    <w:p w14:paraId="3827F3E1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5) 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14:paraId="6FC3D893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6) оценка эффективности предоставления налоговых и иных льгот и преимуществ, бюджетных кредитов за счет средств бюджета округа,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округа и имущества, находящегося в муниципальной собственности Ванинского муниципального округа;</w:t>
      </w:r>
    </w:p>
    <w:p w14:paraId="47587770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7) экспертиза проектов муниципальных правовых актов в части, касающейся расходных обязательств муниципального образования,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14:paraId="27EADD3B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8) анализ и мониторинг бюджетного процесса в муниципальном образовании,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14:paraId="7835D63B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9) проведение оперативного анализа исполнения и контроля за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представительный орган муниципального образования и главе муниципального образования;</w:t>
      </w:r>
    </w:p>
    <w:p w14:paraId="44687F4F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10) осуществление контроля за состоянием муниципального внутреннего и внешнего долга;</w:t>
      </w:r>
    </w:p>
    <w:p w14:paraId="77E8C67F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lastRenderedPageBreak/>
        <w:t>11) 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муниципального образования, в пределах компетенции контрольно-счетного органа муниципального образования;</w:t>
      </w:r>
    </w:p>
    <w:p w14:paraId="3813FD4F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12) участие в пределах полномочий в мероприятиях, направленных на противодействие коррупции;</w:t>
      </w:r>
    </w:p>
    <w:p w14:paraId="71E98D3F" w14:textId="2263A002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13) контроль за законностью, результативностью (эффективностью и экономностью) использования средств бюджета округа;</w:t>
      </w:r>
    </w:p>
    <w:p w14:paraId="5773264E" w14:textId="4B3A3026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</w:t>
      </w:r>
      <w:r w:rsidR="00627E5C">
        <w:rPr>
          <w:sz w:val="26"/>
          <w:szCs w:val="26"/>
        </w:rPr>
        <w:t>4</w:t>
      </w:r>
      <w:r w:rsidRPr="0037215C">
        <w:rPr>
          <w:sz w:val="26"/>
          <w:szCs w:val="26"/>
        </w:rPr>
        <w:t>) анализ данных реестра расходных обязательств Ванинского муниципального округа на предмет выявления соответствия между расходными обязательствами Ванинского муниципального округа, включенными в реестр расходных обязательств и расходными обязательствами, планируемыми к финансированию в очередном финансовом году в соответствии с проектом бюджета округа;</w:t>
      </w:r>
    </w:p>
    <w:p w14:paraId="779169C8" w14:textId="05C69016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</w:t>
      </w:r>
      <w:r w:rsidR="00627E5C">
        <w:rPr>
          <w:sz w:val="26"/>
          <w:szCs w:val="26"/>
        </w:rPr>
        <w:t>5</w:t>
      </w:r>
      <w:r w:rsidRPr="0037215C">
        <w:rPr>
          <w:sz w:val="26"/>
          <w:szCs w:val="26"/>
        </w:rPr>
        <w:t>) содействие организации внутреннего финансового контроля в исполнительных органах Ванинского муниципального округа;</w:t>
      </w:r>
    </w:p>
    <w:p w14:paraId="209409A1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2. Полномочия контрольно-счетной палаты в сфере внешнего муниципального финансового контроля:</w:t>
      </w:r>
    </w:p>
    <w:p w14:paraId="6A423596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1) принимает участие в пределах полномочий в разработке проектов муниципальных правовых актов Ванинского муниципального округа, направленных на совершенствование бюджетного процесса в Ванинском муниципальном округе, порядка управления и распоряжения муниципальным имуществом;</w:t>
      </w:r>
    </w:p>
    <w:p w14:paraId="090E9C01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2) организует и осуществляет контроль за законностью, результативностью (эффективностью и экономностью) использования средств бюджета округа, муниципального имущества в рамках реализации программ и планов развития Ванинского муниципального округа;</w:t>
      </w:r>
    </w:p>
    <w:p w14:paraId="1083840B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3) готовит и вносит в органы местного самоуправления Ванинского муниципального округа предложения, направленные на устранение недостатков, выявленных в ходе проведения контрольных и экспертно-аналитических мероприятий;</w:t>
      </w:r>
    </w:p>
    <w:p w14:paraId="206D5DE2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4) иные полномочия в сфере внешнего муниципального финансового контроля, установленные федеральными законами, законами Хабаровского края, Уставом Ванинского муниципального округа Хабаровского края и нормативными правовыми актами Собрания депутатов.</w:t>
      </w:r>
    </w:p>
    <w:p w14:paraId="1EB7704F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3. Внешний финансовый контроль осуществляется контрольно-счетной палатой:</w:t>
      </w:r>
    </w:p>
    <w:p w14:paraId="7E5C4BEE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1) в отношении органов местного самоуправления и муниципальных органов, муниципальных учреждений и муниципальных унитарных предприятий, а также иных организаций, если они используют имущество, находящееся в муниципальной собственности Ванинского муниципального округа;</w:t>
      </w:r>
    </w:p>
    <w:p w14:paraId="35D9E35F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lastRenderedPageBreak/>
        <w:t>2) в отношении иных лиц в случаях, предусмотренных Бюджетным кодексом Российской Федерации и другими федеральными законами.</w:t>
      </w:r>
    </w:p>
    <w:p w14:paraId="6B9B3BDF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02F47B5F" w14:textId="3D54C78F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9. Формы осуществления контрольно-счетной палатой внешнего муниципального финансового контроля</w:t>
      </w:r>
    </w:p>
    <w:p w14:paraId="78788200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782DA667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1. Внешний муниципальный финансовый контроль осуществляется контрольно-счетной палатой в форме контрольных или экспертно-аналитических мероприятий.</w:t>
      </w:r>
    </w:p>
    <w:p w14:paraId="0A55B4C9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2. При проведении контрольного мероприятия контрольно-счетная палата составляет соответствующий акт (акты), который доводится до сведения руководителей проверяемых органов и организаций. На основании акта (актов) контрольно-счетной палатой составляется отчет.</w:t>
      </w:r>
    </w:p>
    <w:p w14:paraId="150534B3" w14:textId="42203E06" w:rsid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3. При проведении экспертно-аналитического мероприятия контрольно-счетная палата составляет отчет или заключение.</w:t>
      </w:r>
    </w:p>
    <w:p w14:paraId="69F8481D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03C37AEB" w14:textId="74F37BDD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10. Стандарты внешнего муниципального финансового контроля</w:t>
      </w:r>
    </w:p>
    <w:p w14:paraId="3BE3CCBD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7D4F2C36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1. Контрольно-счетная палата при осуществлении внешнего муниципального финансового контроля руководствуется  Конституцией Российской Федерации, законодательством Российской Федерации, законодательством субъектов Российской Федерации, муниципальными нормативными правовыми актами, а также стандартами внешнего муниципального финансового контроля.</w:t>
      </w:r>
    </w:p>
    <w:p w14:paraId="615FFF36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2. Стандарты внешнего государственного и муниципального финансового контроля для проведения контрольных и экспертно-аналитических мероприятий утверждаются контрольно-счетными органами в соответствии с общими требованиями, утвержденными Счетной палатой Российской Федерации.</w:t>
      </w:r>
    </w:p>
    <w:p w14:paraId="3ACEB487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3. При подготовке стандартов внешнего муниципального финансового контроля учитываются международные стандарты в области государственного контроля, аудита и финансовой отчетности.</w:t>
      </w:r>
    </w:p>
    <w:p w14:paraId="26F066D3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4. Стандарты внешнего муниципального финансового контроля не могут противоречить законодательству Российской Федерации и законодательству Хабаровского края.</w:t>
      </w:r>
    </w:p>
    <w:p w14:paraId="7CEBE9FB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6FA586F0" w14:textId="017C2EE9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11. Планирование деятельности контрольно-счетной палаты</w:t>
      </w:r>
    </w:p>
    <w:p w14:paraId="14204357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3C36A0AB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1. Контрольно-счетная палата осуществляет свою деятельность на основе планов, которые разрабатываются и утверждаются ею самостоятельно.</w:t>
      </w:r>
    </w:p>
    <w:p w14:paraId="16BEA726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2. План работы контрольно-счетной палаты утверждается в срок до 30 декабря года, предшествующего планируемому.</w:t>
      </w:r>
    </w:p>
    <w:p w14:paraId="2B1F2D47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lastRenderedPageBreak/>
        <w:t>3. Обязательному включению в планы работы контрольно-счетной палаты подлежат поручения Собрания депутатов, предложения и запросы главы Ванинского муниципального округа, направленные в контрольно-счетную палату до 15 декабря года, предшествующего планируемому.</w:t>
      </w:r>
    </w:p>
    <w:p w14:paraId="6618D9C7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4. Предложения Собрания депутатов, главы Ванинского муниципального округа по изменению плана работы контрольно-счетной палаты рассматриваются контрольно-счетной палатой в 10-дневный срок со дня поступления.</w:t>
      </w:r>
    </w:p>
    <w:p w14:paraId="61D5E034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62679117" w14:textId="650726EF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12. Регламент контрольно-счетной палаты</w:t>
      </w:r>
    </w:p>
    <w:p w14:paraId="5E6D8087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3A360B7A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Содержание направлений деятельности контрольно-счетной палаты, порядок ведения дел, подготовки и проведения контрольных и экспертно-аналитических мероприятий и иные вопросы внутренней деятельности контрольно-счетной палаты определяются Регламентом контрольно-счетной палаты.</w:t>
      </w:r>
    </w:p>
    <w:p w14:paraId="5F953ADE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46632548" w14:textId="7B004C35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13. Обязательность исполнения требований должностных лиц контрольно-счетной палаты</w:t>
      </w:r>
    </w:p>
    <w:p w14:paraId="55788D3B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649A0C74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1. Требования и запросы должностных лиц контрольно-счетной палаты, связанные с осуществлением ими своих должностных полномочий, установленных законодательством Российской Федерации, муниципальными нормативными правовыми актами Ванинского муниципального округа, являются обязательными для исполнения органами местного самоуправления и муниципальными органами, организациями, в отношении которых осуществляется внешний муниципальный финансовый контроль (далее - проверяемые органы и организации).</w:t>
      </w:r>
    </w:p>
    <w:p w14:paraId="04DC9B0E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2. Неисполнение законных требований и запросов должностных лиц контрольно-счетной палаты, а также воспрепятствование осуществлению ими возложенных на них должностных полномочий влекут за собой ответственность, установленную законодательством Российской Федерации и законодательством Хабаровского края.</w:t>
      </w:r>
    </w:p>
    <w:p w14:paraId="7A62C110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1E35248E" w14:textId="39957647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14. Полномочия председателя контрольно-счетной палаты по организации деятельности контрольно-счетной палаты</w:t>
      </w:r>
    </w:p>
    <w:p w14:paraId="35E75830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77C82576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1. Председатель контрольно-счетной палаты:</w:t>
      </w:r>
    </w:p>
    <w:p w14:paraId="545223D1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1) осуществляет общее руководство деятельностью контрольно-счетной палаты;</w:t>
      </w:r>
    </w:p>
    <w:p w14:paraId="6E34DDD1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2) утверждает Регламент контрольно-счетной палаты;</w:t>
      </w:r>
    </w:p>
    <w:p w14:paraId="7D2E9368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3) утверждает планы работы контрольно-счетной палаты и изменения к ним;</w:t>
      </w:r>
    </w:p>
    <w:p w14:paraId="7ED9FFFA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4) утверждает годовой отчет о деятельности контрольно-счетной палаты;</w:t>
      </w:r>
    </w:p>
    <w:p w14:paraId="0C3E1C20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5) утверждает стандарты внешнего муниципального финансового контроля;</w:t>
      </w:r>
    </w:p>
    <w:p w14:paraId="45C9A64E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lastRenderedPageBreak/>
        <w:t>6) утверждает результаты контрольных и экспертно-аналитических мероприятий контрольно-счетной палаты; подписывает представления и предписания контрольно-счетной палаты;</w:t>
      </w:r>
    </w:p>
    <w:p w14:paraId="63FDDE64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7) может являться руководителем контрольных и экспертно-аналитических мероприятий;</w:t>
      </w:r>
    </w:p>
    <w:p w14:paraId="1D499D4A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8) представляет Собранию депутатов и главе Ванинского муниципального округа ежегодный отчет о деятельности контрольно-счетной палаты, результатах проведенных контрольных и экспертно-аналитических мероприятий;</w:t>
      </w:r>
    </w:p>
    <w:p w14:paraId="2C23D622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9) представляет контрольно-счетную палату в отношениях с государственными органами Российской Федерации, государственными органами Хабаровского края и органами местного самоуправления;</w:t>
      </w:r>
    </w:p>
    <w:p w14:paraId="75DA9D4E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10) утверждает должностные инструкции работников контрольно-счетной палаты;</w:t>
      </w:r>
    </w:p>
    <w:p w14:paraId="5ED1BA10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11) осуществляет полномочия по найму и увольнению работников контрольно-счетной палаты;</w:t>
      </w:r>
    </w:p>
    <w:p w14:paraId="2EDBD40D" w14:textId="0EA39A75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 xml:space="preserve">12) утверждает </w:t>
      </w:r>
      <w:r w:rsidR="00627E5C">
        <w:rPr>
          <w:sz w:val="26"/>
          <w:szCs w:val="26"/>
        </w:rPr>
        <w:t xml:space="preserve">бюджетную </w:t>
      </w:r>
      <w:r w:rsidRPr="0037215C">
        <w:rPr>
          <w:sz w:val="26"/>
          <w:szCs w:val="26"/>
        </w:rPr>
        <w:t xml:space="preserve">смету контрольно-счетной палаты в пределах средств, предусмотренных в бюджете округа на содержание контрольно-счетной палаты; распоряжается финансовыми средствами в соответствии </w:t>
      </w:r>
      <w:r w:rsidR="00627E5C">
        <w:rPr>
          <w:sz w:val="26"/>
          <w:szCs w:val="26"/>
        </w:rPr>
        <w:t>с</w:t>
      </w:r>
      <w:r w:rsidR="00627E5C" w:rsidRPr="00627E5C">
        <w:rPr>
          <w:sz w:val="26"/>
          <w:szCs w:val="26"/>
        </w:rPr>
        <w:t xml:space="preserve"> </w:t>
      </w:r>
      <w:r w:rsidR="00627E5C">
        <w:rPr>
          <w:sz w:val="26"/>
          <w:szCs w:val="26"/>
        </w:rPr>
        <w:t xml:space="preserve">бюджетной </w:t>
      </w:r>
      <w:r w:rsidRPr="0037215C">
        <w:rPr>
          <w:sz w:val="26"/>
          <w:szCs w:val="26"/>
        </w:rPr>
        <w:t>сметой контрольно-счетной палаты;</w:t>
      </w:r>
    </w:p>
    <w:p w14:paraId="4262C134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13) издает правовые акты (приказы, распоряжения) по вопросам организации деятельности контрольно-счетной палаты;</w:t>
      </w:r>
    </w:p>
    <w:p w14:paraId="619AB07F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14) заключает договоры, соглашения, необходимые для обеспечения деятельности контрольно-счетной палаты.</w:t>
      </w:r>
    </w:p>
    <w:p w14:paraId="0671D25B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2. В период временного отсутствия председателя контрольно-счетной палаты (отпуск, командировка, болезнь и т.п.) его обязанности выполняет аудитор контрольно-счетной палаты.</w:t>
      </w:r>
    </w:p>
    <w:p w14:paraId="2E59121A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579F94D8" w14:textId="2A182C70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15. Права, обязанности и ответственность должностных лиц контрольно-счетной палаты</w:t>
      </w:r>
    </w:p>
    <w:p w14:paraId="7C6D98FA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201E0D9E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1. Должностные лица контрольно-счетной палаты при осуществлении возложенных на них должностных полномочий имеют право:</w:t>
      </w:r>
    </w:p>
    <w:p w14:paraId="3BFD367F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14:paraId="7C2086A4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 xml:space="preserve"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 и </w:t>
      </w:r>
      <w:r w:rsidRPr="0037215C">
        <w:rPr>
          <w:sz w:val="26"/>
          <w:szCs w:val="26"/>
        </w:rPr>
        <w:lastRenderedPageBreak/>
        <w:t>материалов производятся с участием уполномоченных должностных лиц проверяемых органов и организаций и составлением соответствующих актов;</w:t>
      </w:r>
    </w:p>
    <w:p w14:paraId="06DA3FFC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3) 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подразделений, органов государственной власти и государственных органов субъектов Российской Федерации, органов местного самоуправления и муниципальных органов, организаций;</w:t>
      </w:r>
    </w:p>
    <w:p w14:paraId="7DD56A81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14:paraId="7F63CD65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14:paraId="32CBA9AF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 w14:paraId="4A395A24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14:paraId="1544006E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8) знакомиться с технической документацией к электронным базам данных;</w:t>
      </w:r>
    </w:p>
    <w:p w14:paraId="6CD13E45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9) составлять протоколы об административных правонарушениях, если такое право предусмотрено законодательством Российской Федерации.</w:t>
      </w:r>
    </w:p>
    <w:p w14:paraId="324ED3C1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2. Должностные лица контрольно-счетной палаты в случае опечатывания касс, кассовых и служебных помещений, складов и архивов, изъятия документов и материалов в случае, предусмотренном пунктом 2 части 1 настоящей статьи, должны незамедлительно (в течение 24 часов) уведомить об этом председателя контрольно-счетной палаты в порядке, установленном законом Хабаровского края.</w:t>
      </w:r>
    </w:p>
    <w:p w14:paraId="151E622A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3. Руководители проверяемых органов и организаций обязаны обеспечивать соответствующих должностных лиц контрольно-счетных органов,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Интернет.</w:t>
      </w:r>
    </w:p>
    <w:p w14:paraId="49A8B0EF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 xml:space="preserve">4. Должностные лица контрольно-счетной палаты 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</w:t>
      </w:r>
      <w:r w:rsidRPr="0037215C">
        <w:rPr>
          <w:sz w:val="26"/>
          <w:szCs w:val="26"/>
        </w:rPr>
        <w:lastRenderedPageBreak/>
        <w:t>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14:paraId="6798AC32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5. Должностные лица контрольно-счетной палаты 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заключениях.</w:t>
      </w:r>
    </w:p>
    <w:p w14:paraId="6712DF2A" w14:textId="7F4E13F5" w:rsidR="0037215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37215C" w:rsidRPr="0037215C">
        <w:rPr>
          <w:sz w:val="26"/>
          <w:szCs w:val="26"/>
        </w:rPr>
        <w:t>. Должностные лица контрольно-счетной палаты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14:paraId="5A0848C4" w14:textId="227CCAC2" w:rsidR="0037215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37215C" w:rsidRPr="0037215C">
        <w:rPr>
          <w:sz w:val="26"/>
          <w:szCs w:val="26"/>
        </w:rPr>
        <w:t>. Председатель и аудитор контрольно-счетной палаты обязаны участвовать в заседаниях Собрания депутатов, его комиссий и рабочих групп, вправе участвовать в заседаниях администрации Ванинского муниципального округа, исполнительных органов Ванинского муниципального округа, координационных и совещательных органов при главе Ванинского муниципального округа.</w:t>
      </w:r>
    </w:p>
    <w:p w14:paraId="0ADC605F" w14:textId="07B0E578" w:rsid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37215C" w:rsidRPr="0037215C">
        <w:rPr>
          <w:sz w:val="26"/>
          <w:szCs w:val="26"/>
        </w:rPr>
        <w:t xml:space="preserve">. Должностные лица контрольно-счетных органов обязаны соблюдать ограничения, запреты, исполнять обязанности, которые установлены Федеральным законом от 25 декабря 2008 года №273-ФЗ </w:t>
      </w:r>
      <w:r w:rsidR="000F50A7">
        <w:rPr>
          <w:sz w:val="26"/>
          <w:szCs w:val="26"/>
        </w:rPr>
        <w:t>«</w:t>
      </w:r>
      <w:r w:rsidR="0037215C" w:rsidRPr="0037215C">
        <w:rPr>
          <w:sz w:val="26"/>
          <w:szCs w:val="26"/>
        </w:rPr>
        <w:t>О противодействии коррупции</w:t>
      </w:r>
      <w:r w:rsidR="000F50A7">
        <w:rPr>
          <w:sz w:val="26"/>
          <w:szCs w:val="26"/>
        </w:rPr>
        <w:t>»</w:t>
      </w:r>
      <w:r w:rsidR="0037215C" w:rsidRPr="0037215C">
        <w:rPr>
          <w:sz w:val="26"/>
          <w:szCs w:val="26"/>
        </w:rPr>
        <w:t xml:space="preserve">, Федеральным законом от 3 декабря 2012 года №230-ФЗ </w:t>
      </w:r>
      <w:r w:rsidR="000F50A7">
        <w:rPr>
          <w:sz w:val="26"/>
          <w:szCs w:val="26"/>
        </w:rPr>
        <w:t>«</w:t>
      </w:r>
      <w:r w:rsidR="0037215C" w:rsidRPr="0037215C">
        <w:rPr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 w:rsidR="000F50A7">
        <w:rPr>
          <w:sz w:val="26"/>
          <w:szCs w:val="26"/>
        </w:rPr>
        <w:t>»</w:t>
      </w:r>
      <w:r w:rsidR="0037215C" w:rsidRPr="0037215C">
        <w:rPr>
          <w:sz w:val="26"/>
          <w:szCs w:val="26"/>
        </w:rPr>
        <w:t xml:space="preserve">, Федеральным законом от 7 мая 2013 года №79-ФЗ </w:t>
      </w:r>
      <w:r w:rsidR="000F50A7">
        <w:rPr>
          <w:sz w:val="26"/>
          <w:szCs w:val="26"/>
        </w:rPr>
        <w:t>«</w:t>
      </w:r>
      <w:r w:rsidR="0037215C" w:rsidRPr="0037215C">
        <w:rPr>
          <w:sz w:val="26"/>
          <w:szCs w:val="26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0F50A7">
        <w:rPr>
          <w:sz w:val="26"/>
          <w:szCs w:val="26"/>
        </w:rPr>
        <w:t>»</w:t>
      </w:r>
      <w:r w:rsidR="0037215C" w:rsidRPr="0037215C">
        <w:rPr>
          <w:sz w:val="26"/>
          <w:szCs w:val="26"/>
        </w:rPr>
        <w:t>.</w:t>
      </w:r>
    </w:p>
    <w:p w14:paraId="285FF13B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4369D5D5" w14:textId="03B62699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16. Предоставление информации контрольно-счетной палате</w:t>
      </w:r>
    </w:p>
    <w:p w14:paraId="7DF37DF7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4E3D247E" w14:textId="7A9BDB78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 xml:space="preserve">1. Проверяемые органы и организации в установленные </w:t>
      </w:r>
      <w:r w:rsidR="00627E5C">
        <w:rPr>
          <w:sz w:val="26"/>
          <w:szCs w:val="26"/>
        </w:rPr>
        <w:t xml:space="preserve">контрольно-счетной палатой Ванинского муниципального округа </w:t>
      </w:r>
      <w:r w:rsidRPr="0037215C">
        <w:rPr>
          <w:sz w:val="26"/>
          <w:szCs w:val="26"/>
        </w:rPr>
        <w:t>Хабаровского края сроки обязаны предоставлять по запросам контрольно-счетной палаты информацию, документы и материалы, необходимые для проведения контрольных и экспертно-аналитических мероприятий.</w:t>
      </w:r>
    </w:p>
    <w:p w14:paraId="1AADE6FE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2. Порядок направления контрольно-счетной палатой запросов, указанных в части 1 настоящей статьи, определяется муниципальными нормативными правовыми актами Ванинского муниципального округа и Регламентом контрольно-счетной палаты.</w:t>
      </w:r>
    </w:p>
    <w:p w14:paraId="1C83635C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lastRenderedPageBreak/>
        <w:t>3. При осуществлении контрольно-счетной палатой контрольных мероприятий проверяемые органы и организации должны обеспечить должностным лицам контрольно-счетной палаты возможность ознакомления с управленческой и иной отчетностью и документацией, документами, связанными с формированием и исполнением бюджета округа, использованием муниципальной собственности Ванинского муниципального округа, информационными системами, используемыми проверяемыми организациями, и технической документацией к ним, а также иными документами, необходимыми для выполнения контрольно-счетной палатой ее полномочий.</w:t>
      </w:r>
    </w:p>
    <w:p w14:paraId="77878607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4. Правовые акты администрации Ванинского муниципального округа о создании, преобразовании или ликвидации муниципальных учреждений и унитарных предприятий Ванинского муниципального округа, изменении количества акций и долей Ванинского муниципального округа в уставных капиталах хозяйственных обществ, о заключении договоров об управлении бюджетными средствами и иными объектами муниципальной собственности Ванинского муниципального округа направляются в контрольно-счетную палату в течение 10 рабочих дней со дня принятия.</w:t>
      </w:r>
    </w:p>
    <w:p w14:paraId="252DB0EE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5. Финансовое управление администрации Ванинского муниципального округа направляет в контрольно-счетную палату бюджетную отчетность Ванинского муниципального округа, утвержденную сводную бюджетную роспись, кассовый план и изменения к ним.</w:t>
      </w:r>
    </w:p>
    <w:p w14:paraId="64E97400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6. Главные администраторы бюджетных средств Ванинского муниципального округа направляют в контрольно-счетную палату сводную бюджетную отчетность.</w:t>
      </w:r>
    </w:p>
    <w:p w14:paraId="6B140029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7. Функциональные (отраслевые) органы администрации Ванинского муниципального округа ежегодно направляют в контрольно-счетную палату отчеты и заключения аудиторских организаций по результатам аудиторских проверок деятельности муниципальных унитарных предприятий, учреждений, а также акционерных обществ с долей Ванинского муниципального округа не менее пятидесяти процентов в течение тридцати дней со дня их подписания.</w:t>
      </w:r>
    </w:p>
    <w:p w14:paraId="79570EC4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8. Непредоставление или несвоевременное представление контрольно-счетной палате по ее запросу информации, документов и материалов, необходимых для проведения контрольных и экспертно-аналитических мероприятий, а равно предоставление информации, документов и материалов не в полном объеме или предоставление недостоверных информации, документов и материалов влечет за собой ответственность, установленную законодательством Российской Федерации и законодательством Хабаровского края.</w:t>
      </w:r>
    </w:p>
    <w:p w14:paraId="1BDE685F" w14:textId="18B9B3B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 xml:space="preserve"> При осуществлении внешнего муниципального финансового контроля контрольно-счетн</w:t>
      </w:r>
      <w:r w:rsidR="00627E5C">
        <w:rPr>
          <w:sz w:val="26"/>
          <w:szCs w:val="26"/>
        </w:rPr>
        <w:t>ой</w:t>
      </w:r>
      <w:r w:rsidRPr="0037215C">
        <w:rPr>
          <w:sz w:val="26"/>
          <w:szCs w:val="26"/>
        </w:rPr>
        <w:t xml:space="preserve"> </w:t>
      </w:r>
      <w:r w:rsidR="00627E5C">
        <w:rPr>
          <w:sz w:val="26"/>
          <w:szCs w:val="26"/>
        </w:rPr>
        <w:t>палате</w:t>
      </w:r>
      <w:r w:rsidRPr="0037215C">
        <w:rPr>
          <w:sz w:val="26"/>
          <w:szCs w:val="26"/>
        </w:rPr>
        <w:t xml:space="preserve"> предоставляется необходимый для реализации </w:t>
      </w:r>
      <w:r w:rsidR="00627E5C">
        <w:rPr>
          <w:sz w:val="26"/>
          <w:szCs w:val="26"/>
        </w:rPr>
        <w:t>ее</w:t>
      </w:r>
      <w:r w:rsidRPr="0037215C">
        <w:rPr>
          <w:sz w:val="26"/>
          <w:szCs w:val="26"/>
        </w:rPr>
        <w:t xml:space="preserve">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</w:t>
      </w:r>
      <w:r w:rsidRPr="0037215C">
        <w:rPr>
          <w:sz w:val="26"/>
          <w:szCs w:val="26"/>
        </w:rPr>
        <w:lastRenderedPageBreak/>
        <w:t>законодательством Российской Федерации о государственной и иной охраняемой законом тайне.</w:t>
      </w:r>
    </w:p>
    <w:p w14:paraId="52E222F8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3E56BF08" w14:textId="4864571E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17. Представления и предписания контрольно-счетной палаты</w:t>
      </w:r>
    </w:p>
    <w:p w14:paraId="4C6EE2BA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20EB6A6D" w14:textId="780EEC45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 xml:space="preserve">1. Контрольно-счетная палата по результатам проведения контрольных мероприятий вправе вносить в органы местного самоуправления Ванинского муниципального округа, организации и их должностным лицам представления для их рассмотрения и принятия мер по устранению выявленных бюджетных и иных нарушений и недостатков, предотвращению нанесения материального ущерба Ванинскому муниципальному </w:t>
      </w:r>
      <w:r w:rsidR="00B5437A">
        <w:rPr>
          <w:sz w:val="26"/>
          <w:szCs w:val="26"/>
        </w:rPr>
        <w:t>округу</w:t>
      </w:r>
      <w:r w:rsidRPr="0037215C">
        <w:rPr>
          <w:sz w:val="26"/>
          <w:szCs w:val="26"/>
        </w:rPr>
        <w:t xml:space="preserve">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14:paraId="025EAD3F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2. Представление контрольно-счетной палаты подписывается председателем контрольно-счетной палаты (в его отсутствие - лицом, исполняющим обязанности председателя контрольно-счетной палаты).</w:t>
      </w:r>
    </w:p>
    <w:p w14:paraId="0528EE9B" w14:textId="4854EB8D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3. Органы местного самоуправления Ванинского муниципального округа, а также организации в указанный в представлении срок или, если срок не указан, в течение 30 дней со дня его получения обязаны уведомить в письменной форме контрольно-счетную палату о принятых по результатам выполнения</w:t>
      </w:r>
      <w:r w:rsidR="003370D5">
        <w:rPr>
          <w:sz w:val="26"/>
          <w:szCs w:val="26"/>
        </w:rPr>
        <w:t xml:space="preserve"> </w:t>
      </w:r>
      <w:r w:rsidRPr="0037215C">
        <w:rPr>
          <w:sz w:val="26"/>
          <w:szCs w:val="26"/>
        </w:rPr>
        <w:t>представления решениях и мерах.</w:t>
      </w:r>
    </w:p>
    <w:p w14:paraId="0E5663F1" w14:textId="58890A53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Срок выполнения представления может быть продлен по решению контрольно-счетно</w:t>
      </w:r>
      <w:r w:rsidR="0038376C">
        <w:rPr>
          <w:sz w:val="26"/>
          <w:szCs w:val="26"/>
        </w:rPr>
        <w:t>й</w:t>
      </w:r>
      <w:r w:rsidRPr="0037215C">
        <w:rPr>
          <w:sz w:val="26"/>
          <w:szCs w:val="26"/>
        </w:rPr>
        <w:t xml:space="preserve"> </w:t>
      </w:r>
      <w:r w:rsidR="0038376C">
        <w:rPr>
          <w:sz w:val="26"/>
          <w:szCs w:val="26"/>
        </w:rPr>
        <w:t>палаты</w:t>
      </w:r>
      <w:r w:rsidRPr="0037215C">
        <w:rPr>
          <w:sz w:val="26"/>
          <w:szCs w:val="26"/>
        </w:rPr>
        <w:t>, но не более одного раза.</w:t>
      </w:r>
    </w:p>
    <w:p w14:paraId="1F4A3ACC" w14:textId="1B7A0C00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4. В случае выявления нарушений, требующих безотлагательных мер по их пресечению и предупреждению,  невыполнения представлений контрольно-счетных органов,</w:t>
      </w:r>
      <w:r w:rsidR="003370D5">
        <w:rPr>
          <w:sz w:val="26"/>
          <w:szCs w:val="26"/>
        </w:rPr>
        <w:t xml:space="preserve"> </w:t>
      </w:r>
      <w:r w:rsidRPr="0037215C">
        <w:rPr>
          <w:sz w:val="26"/>
          <w:szCs w:val="26"/>
        </w:rPr>
        <w:t>воспрепятствования проведению должностными лицами контрольно-счетной палаты контрольных мероприятий, а также в случаях несоблюдения сроков рассмотрения представлений контрольно-счетная палата направляет в органы местного самоуправления Ванинского муниципального округа, проверяемые организации и их должностным лицам предписание.</w:t>
      </w:r>
    </w:p>
    <w:p w14:paraId="7DBE621C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5. Предписание контрольно-счетной палаты должно содержать указание на конкретные допущенные нарушения и конкретные основания вынесения предписания.</w:t>
      </w:r>
    </w:p>
    <w:p w14:paraId="0BC6C4FF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6. Предписание контрольно-счетной палаты подписывается председателем контрольно-счетной палаты (в его отсутствие - лицом, исполняющим обязанности председателя контрольно-счетной палаты).</w:t>
      </w:r>
    </w:p>
    <w:p w14:paraId="63802D65" w14:textId="342B09C8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 xml:space="preserve">7. Предписание контрольно-счетной палаты должно быть исполнено в установленные в нем сроки. </w:t>
      </w:r>
    </w:p>
    <w:p w14:paraId="475A75D3" w14:textId="722316D1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Срок выполнения предписания может быть продлен по решению контрольно-счетного органа, но не более одного раза.</w:t>
      </w:r>
    </w:p>
    <w:p w14:paraId="7466FC56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lastRenderedPageBreak/>
        <w:t>8. Невыполнение представления или предписания контрольно-счетного органа влечет за собой ответственность, установленную законодательством Российской Федерации.</w:t>
      </w:r>
    </w:p>
    <w:p w14:paraId="2DEB6388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9. В случае если при проведении контрольных мероприятий выявлены факты незаконного использования средств бюджета округа, в которых усматриваются признаки преступления или коррупционного правонарушения, контрольно-счетная палата незамедлительно передает материалы контрольных мероприятий в правоохранительные органы.</w:t>
      </w:r>
    </w:p>
    <w:p w14:paraId="05779017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3A562EA6" w14:textId="56DF8843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18. Гарантии прав проверяемых органов и организаций</w:t>
      </w:r>
    </w:p>
    <w:p w14:paraId="587B5E3C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174872C5" w14:textId="24E9A350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 xml:space="preserve">1. Акты, составленные контрольно-счетной палатой 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сроки, установленные </w:t>
      </w:r>
      <w:r w:rsidR="00627E5C">
        <w:rPr>
          <w:sz w:val="26"/>
          <w:szCs w:val="26"/>
        </w:rPr>
        <w:t>контрольно-счетной палатой</w:t>
      </w:r>
      <w:r w:rsidRPr="0037215C">
        <w:rPr>
          <w:sz w:val="26"/>
          <w:szCs w:val="26"/>
        </w:rPr>
        <w:t>, прилагаются к актам и в дальнейшем являются их неотъемлемой частью.</w:t>
      </w:r>
    </w:p>
    <w:p w14:paraId="5167A896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2. Проверяемые органы и организации и их должностные лица вправе обратиться в суд с заявлением о признании недействительным полностью или частично предписания контрольно-счетной палаты, а также обратиться с жалобой на действия (бездействие) контрольно-счетной палаты в Собрание депутатов. Подача заявления не приостанавливает действия предписания.</w:t>
      </w:r>
    </w:p>
    <w:p w14:paraId="627D02A4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10BB651A" w14:textId="70DB295D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19. Взаимодействие контрольно-счетной палаты с государственными и муниципальными органами</w:t>
      </w:r>
    </w:p>
    <w:p w14:paraId="22CEC22F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00224B6D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1. Контрольно-счетная палата при осуществлении своей деятельности имеет право взаимодействовать с иными органами местного самоуправления Ванинского муниципального округа, территориальными управлениями Центрального банка Российской Федерации, территориальными органами Федерального казначейства, налоговыми органами, органами прокуратуры, иными правоохранительными, надзорными и контрольными органами Российской Федерации, Хабаровского края, Ванинского муниципального округа, заключать с ними соглашения о сотрудничестве, обмениваться результатами контрольной и экспертно-аналитической деятельности, нормативными и методическими материалами.</w:t>
      </w:r>
    </w:p>
    <w:p w14:paraId="3EB431D2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2. Контрольно-счетная палата при осуществлении своей деятельности вправе взаимодействовать с контрольно-счетными органами других муниципальных образований, со Счетной палатой Российской Федерации, Контрольно-счетной палатой Хабаровского края, заключать с ними соглашения о сотрудничестве и взаимодействии, вступать в объединения (ассоциации) контрольно-счетных органов.</w:t>
      </w:r>
    </w:p>
    <w:p w14:paraId="21E818FD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lastRenderedPageBreak/>
        <w:t>3. В целях координации своей деятельности контрольно-счетная палата и иные органы местного самоуправления могут создавать как временные, так и постоянно действующие совместные координационные, консультационные, совещательные и другие рабочие органы.</w:t>
      </w:r>
    </w:p>
    <w:p w14:paraId="60135FA6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4. Контрольно-счетная палата вправе планировать и проводить совместные контрольные и экспертно-аналитические мероприятия с Контрольно-счетной палатой Хабаровского края, обращаться в Контрольно-счетную палату Хабаровского края по вопросам осуществления Контрольно-счетной палатой Хабаровского края анализа деятельности контрольно-счетной палаты и получения рекомендаций по повышению эффективности ее работы.</w:t>
      </w:r>
    </w:p>
    <w:p w14:paraId="624956EB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5. Контрольно-счетная палата по письменному обращению контрольно-счетных органов других муниципальных образований может принимать участие в проводимых ими контрольных и экспертно-аналитических мероприятиях.</w:t>
      </w:r>
    </w:p>
    <w:p w14:paraId="329859A0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6. Контрольно-счетная палата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14:paraId="19B32A51" w14:textId="70FC400A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7. Контрольно-счетная палата вправе обратиться в Счетную палату Российской Федерации за заключением о соответствии деятельности контрольно-счетной палаты законодательству о внешнем государственном (муниципальном) финансовом контроле и рекомендациями по повышению ее эффективности.</w:t>
      </w:r>
    </w:p>
    <w:p w14:paraId="475169CC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096B1B14" w14:textId="19549260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20. Обеспечение доступа к информации о деятельности контрольно-счетной палаты</w:t>
      </w:r>
    </w:p>
    <w:p w14:paraId="5C80297E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6CFA83D6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1. Контрольно-счетная палата в целях обеспечения доступа к информации о своей деятельности размещает на официальном сайте Ванинского муниципального округа в информационно-телекоммуникационной сети Интернет (далее - сеть Интернет) и опубликовывает в Информационном сборнике муниципальных правовых актов Ванинского муниципального округа Хабаровского края и в средствах массовой информации 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</w:t>
      </w:r>
    </w:p>
    <w:p w14:paraId="61A0A413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2. Контрольно-счетная палата ежегодно представляет отчет о своей деятельности Собранию депутатов. Указанный отчет опубликовывается в средствах массовой информации и размещается в сети Интернет только после его рассмотрения Собранием депутатов.</w:t>
      </w:r>
    </w:p>
    <w:p w14:paraId="6AC34624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lastRenderedPageBreak/>
        <w:t>3. Порядок опубликования в средствах массовой информации и размещения в сети Интернет информации о деятельности контрольно-счетной палаты осуществляется в соответствии с Регламентом контрольно-счетной палаты.</w:t>
      </w:r>
    </w:p>
    <w:p w14:paraId="0104DC34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6066B9BA" w14:textId="32806619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21. Финансовое обеспечение деятельности контрольно-счетной палаты</w:t>
      </w:r>
    </w:p>
    <w:p w14:paraId="02D99132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5FF00EED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1. Финансовое обеспечение деятельности контрольно-счетной палаты  предусматривается в объеме, позволяющем обеспечить осуществление возложенных на нее полномочий и осуществляется за счет средств местного бюджета.</w:t>
      </w:r>
    </w:p>
    <w:p w14:paraId="17798BB1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2. Расходы на обеспечение деятельности контрольно-счетной палаты предусматриваются в бюджете округа отдельной строкой в соответствии с классификацией расходов бюджетов Российской Федерации.</w:t>
      </w:r>
    </w:p>
    <w:p w14:paraId="2CF0C6DD" w14:textId="777777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3. Контроль за использованием контрольно-счетной палатой бюджетных средств и муниципального имущества осуществляется на основании правовых актов Собрания депутатов.</w:t>
      </w:r>
    </w:p>
    <w:p w14:paraId="7EFE2007" w14:textId="77777777" w:rsidR="0038376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2C09E3A7" w14:textId="761F98A9" w:rsidR="0037215C" w:rsidRPr="0038376C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</w:rPr>
      </w:pPr>
      <w:r w:rsidRPr="0038376C">
        <w:rPr>
          <w:b/>
          <w:bCs/>
          <w:sz w:val="26"/>
          <w:szCs w:val="26"/>
        </w:rPr>
        <w:t>Статья 22. Материальное и социальное обеспечение работников контрольно-счетной палаты</w:t>
      </w:r>
    </w:p>
    <w:p w14:paraId="35308FCB" w14:textId="77777777" w:rsidR="0038376C" w:rsidRPr="0037215C" w:rsidRDefault="0038376C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126F4F91" w14:textId="2F4272D6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1.</w:t>
      </w:r>
      <w:r w:rsidR="0038376C">
        <w:rPr>
          <w:sz w:val="26"/>
          <w:szCs w:val="26"/>
        </w:rPr>
        <w:t> </w:t>
      </w:r>
      <w:r w:rsidRPr="0037215C">
        <w:rPr>
          <w:sz w:val="26"/>
          <w:szCs w:val="26"/>
        </w:rPr>
        <w:t>Должностным лицам контрольно-счетных органов гарантируются денежное содержание (вознаграждение), ежегодные оплачиваемые отпуска (основной и дополнительные), профессиональное развитие, в том числе получение дополнительного профессионального образования, а также другие меры материального и социального обеспечения, установленные для лиц, замещающих  муниципальные должности и должности муниципальной службы муниципального образования (в том числе по медицинскому и санаторно-курортному обеспечению, бытовому, транспортному и иным видам обслуживания).</w:t>
      </w:r>
    </w:p>
    <w:p w14:paraId="534C359B" w14:textId="018C1B77" w:rsidR="0037215C" w:rsidRPr="0037215C" w:rsidRDefault="003721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37215C">
        <w:rPr>
          <w:sz w:val="26"/>
          <w:szCs w:val="26"/>
        </w:rPr>
        <w:t>2. Меры по материальному и социальному обеспечению председателя</w:t>
      </w:r>
      <w:r w:rsidR="0038376C">
        <w:rPr>
          <w:sz w:val="26"/>
          <w:szCs w:val="26"/>
        </w:rPr>
        <w:t xml:space="preserve"> и </w:t>
      </w:r>
      <w:r w:rsidRPr="0037215C">
        <w:rPr>
          <w:sz w:val="26"/>
          <w:szCs w:val="26"/>
        </w:rPr>
        <w:t>аудитора</w:t>
      </w:r>
      <w:r w:rsidR="0038376C">
        <w:rPr>
          <w:sz w:val="26"/>
          <w:szCs w:val="26"/>
        </w:rPr>
        <w:t xml:space="preserve"> </w:t>
      </w:r>
      <w:r w:rsidRPr="0037215C">
        <w:rPr>
          <w:sz w:val="26"/>
          <w:szCs w:val="26"/>
        </w:rPr>
        <w:t>контрольно-счетной палаты</w:t>
      </w:r>
      <w:r w:rsidR="0038376C">
        <w:rPr>
          <w:sz w:val="26"/>
          <w:szCs w:val="26"/>
        </w:rPr>
        <w:t xml:space="preserve"> </w:t>
      </w:r>
      <w:r w:rsidRPr="0037215C">
        <w:rPr>
          <w:sz w:val="26"/>
          <w:szCs w:val="26"/>
        </w:rPr>
        <w:t>устанавливаются муниципальными правовыми актами в соответствии с настоящим Федеральным законом, другими федеральными законами и законами субъекта Российской Федерации.</w:t>
      </w:r>
    </w:p>
    <w:p w14:paraId="2DB16389" w14:textId="50012C1B" w:rsidR="0037215C" w:rsidRPr="0037215C" w:rsidRDefault="00696601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37215C" w:rsidRPr="0037215C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="0037215C" w:rsidRPr="0037215C">
        <w:rPr>
          <w:sz w:val="26"/>
          <w:szCs w:val="26"/>
        </w:rPr>
        <w:t>Размер должностного оклада, а также размер ежемесячных и иных дополнительных выплат и порядок их осуществления устанавливаются решением Собрания депутатов Ванинского муниципального округа.</w:t>
      </w:r>
    </w:p>
    <w:p w14:paraId="1C16E0B8" w14:textId="3523923C" w:rsidR="0037215C" w:rsidRPr="0037215C" w:rsidRDefault="00627E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37215C" w:rsidRPr="0037215C">
        <w:rPr>
          <w:sz w:val="26"/>
          <w:szCs w:val="26"/>
        </w:rPr>
        <w:t>. Работникам контрольно-счетной палаты гарантируется государственная защита, включая обязательное государственное страхование жизни и здоровья за счет бюджета округа.</w:t>
      </w:r>
    </w:p>
    <w:p w14:paraId="7458AD39" w14:textId="77777777" w:rsidR="00696601" w:rsidRDefault="00696601" w:rsidP="0037215C">
      <w:pPr>
        <w:spacing w:after="0" w:line="276" w:lineRule="auto"/>
        <w:ind w:firstLine="709"/>
        <w:jc w:val="both"/>
        <w:rPr>
          <w:sz w:val="26"/>
          <w:szCs w:val="26"/>
        </w:rPr>
      </w:pPr>
    </w:p>
    <w:p w14:paraId="34B7BC46" w14:textId="08FA560D" w:rsidR="0037215C" w:rsidRPr="007C1BDE" w:rsidRDefault="0037215C" w:rsidP="0037215C">
      <w:pPr>
        <w:spacing w:after="0" w:line="276" w:lineRule="auto"/>
        <w:ind w:firstLine="709"/>
        <w:jc w:val="both"/>
        <w:rPr>
          <w:b/>
          <w:bCs/>
          <w:sz w:val="26"/>
          <w:szCs w:val="26"/>
          <w:highlight w:val="yellow"/>
        </w:rPr>
      </w:pPr>
      <w:r w:rsidRPr="007C1BDE">
        <w:rPr>
          <w:b/>
          <w:bCs/>
          <w:sz w:val="26"/>
          <w:szCs w:val="26"/>
          <w:highlight w:val="yellow"/>
        </w:rPr>
        <w:t>Статья 23. Обеспечение деятельности контрольно-счетной палаты</w:t>
      </w:r>
    </w:p>
    <w:p w14:paraId="07BEA392" w14:textId="30ADD174" w:rsidR="0037215C" w:rsidRPr="007C1BDE" w:rsidRDefault="0037215C" w:rsidP="0037215C">
      <w:pPr>
        <w:spacing w:after="0" w:line="276" w:lineRule="auto"/>
        <w:ind w:firstLine="709"/>
        <w:jc w:val="both"/>
        <w:rPr>
          <w:sz w:val="26"/>
          <w:szCs w:val="26"/>
          <w:highlight w:val="yellow"/>
        </w:rPr>
      </w:pPr>
      <w:r w:rsidRPr="007C1BDE">
        <w:rPr>
          <w:sz w:val="26"/>
          <w:szCs w:val="26"/>
          <w:highlight w:val="yellow"/>
        </w:rPr>
        <w:lastRenderedPageBreak/>
        <w:t>1. Обеспечение деятельности контрольно-счетной палаты осуществляется в пределах средств, предусмотренных в бюджете округа на содержание контрольно-счетной палаты.</w:t>
      </w:r>
    </w:p>
    <w:p w14:paraId="3795DF39" w14:textId="456B0A54" w:rsidR="0037215C" w:rsidRPr="007C1BDE" w:rsidRDefault="0037215C" w:rsidP="0037215C">
      <w:pPr>
        <w:spacing w:after="0" w:line="276" w:lineRule="auto"/>
        <w:ind w:firstLine="709"/>
        <w:jc w:val="both"/>
        <w:rPr>
          <w:sz w:val="26"/>
          <w:szCs w:val="26"/>
          <w:highlight w:val="yellow"/>
        </w:rPr>
      </w:pPr>
      <w:r w:rsidRPr="007C1BDE">
        <w:rPr>
          <w:sz w:val="26"/>
          <w:szCs w:val="26"/>
          <w:highlight w:val="yellow"/>
        </w:rPr>
        <w:t>2. Администрация Ванинского муниципального округа и муниципальные учреждения обеспечивают организационное, информационное, документационное, правовое</w:t>
      </w:r>
      <w:r w:rsidR="00627E5C" w:rsidRPr="007C1BDE">
        <w:rPr>
          <w:sz w:val="26"/>
          <w:szCs w:val="26"/>
          <w:highlight w:val="yellow"/>
        </w:rPr>
        <w:t xml:space="preserve"> </w:t>
      </w:r>
      <w:r w:rsidRPr="007C1BDE">
        <w:rPr>
          <w:sz w:val="26"/>
          <w:szCs w:val="26"/>
          <w:highlight w:val="yellow"/>
        </w:rPr>
        <w:t>и иное обеспечение деятельности контрольно-счетной палаты, в том числе:</w:t>
      </w:r>
    </w:p>
    <w:p w14:paraId="0BA1569E" w14:textId="6FC90D4F" w:rsidR="0037215C" w:rsidRPr="007C1BDE" w:rsidRDefault="0037215C" w:rsidP="0037215C">
      <w:pPr>
        <w:spacing w:after="0" w:line="276" w:lineRule="auto"/>
        <w:ind w:firstLine="709"/>
        <w:jc w:val="both"/>
        <w:rPr>
          <w:sz w:val="26"/>
          <w:szCs w:val="26"/>
          <w:highlight w:val="yellow"/>
        </w:rPr>
      </w:pPr>
      <w:r w:rsidRPr="007C1BDE">
        <w:rPr>
          <w:sz w:val="26"/>
          <w:szCs w:val="26"/>
          <w:highlight w:val="yellow"/>
        </w:rPr>
        <w:t>1)</w:t>
      </w:r>
      <w:r w:rsidR="00627E5C" w:rsidRPr="007C1BDE">
        <w:rPr>
          <w:sz w:val="26"/>
          <w:szCs w:val="26"/>
          <w:highlight w:val="yellow"/>
        </w:rPr>
        <w:t> </w:t>
      </w:r>
      <w:r w:rsidRPr="007C1BDE">
        <w:rPr>
          <w:sz w:val="26"/>
          <w:szCs w:val="26"/>
          <w:highlight w:val="yellow"/>
        </w:rPr>
        <w:t>решение хозяйственных вопросов в части ремонта и технического обслуживания помещений, организационной и копировально-множительной техники, мебели, инвентаря и т.п.;</w:t>
      </w:r>
    </w:p>
    <w:p w14:paraId="478494C2" w14:textId="77777777" w:rsidR="0037215C" w:rsidRPr="007C1BDE" w:rsidRDefault="0037215C" w:rsidP="0037215C">
      <w:pPr>
        <w:spacing w:after="0" w:line="276" w:lineRule="auto"/>
        <w:ind w:firstLine="709"/>
        <w:jc w:val="both"/>
        <w:rPr>
          <w:sz w:val="26"/>
          <w:szCs w:val="26"/>
          <w:highlight w:val="yellow"/>
        </w:rPr>
      </w:pPr>
      <w:r w:rsidRPr="007C1BDE">
        <w:rPr>
          <w:sz w:val="26"/>
          <w:szCs w:val="26"/>
          <w:highlight w:val="yellow"/>
        </w:rPr>
        <w:t>2) оказание методической помощи в организации проведения мероприятий и подготовки проектов правовых актов;</w:t>
      </w:r>
    </w:p>
    <w:p w14:paraId="444BBA82" w14:textId="77777777" w:rsidR="0037215C" w:rsidRPr="007C1BDE" w:rsidRDefault="0037215C" w:rsidP="0037215C">
      <w:pPr>
        <w:spacing w:after="0" w:line="276" w:lineRule="auto"/>
        <w:ind w:firstLine="709"/>
        <w:jc w:val="both"/>
        <w:rPr>
          <w:sz w:val="26"/>
          <w:szCs w:val="26"/>
          <w:highlight w:val="yellow"/>
        </w:rPr>
      </w:pPr>
      <w:r w:rsidRPr="007C1BDE">
        <w:rPr>
          <w:sz w:val="26"/>
          <w:szCs w:val="26"/>
          <w:highlight w:val="yellow"/>
        </w:rPr>
        <w:t>3) проведение правовой экспертизы проектов правовых актов контрольно-счетной палаты;</w:t>
      </w:r>
    </w:p>
    <w:p w14:paraId="0D450A9B" w14:textId="6AE2092D" w:rsidR="0037215C" w:rsidRPr="007C1BDE" w:rsidRDefault="00627E5C" w:rsidP="0037215C">
      <w:pPr>
        <w:spacing w:after="0" w:line="276" w:lineRule="auto"/>
        <w:ind w:firstLine="709"/>
        <w:jc w:val="both"/>
        <w:rPr>
          <w:sz w:val="26"/>
          <w:szCs w:val="26"/>
          <w:highlight w:val="yellow"/>
        </w:rPr>
      </w:pPr>
      <w:r w:rsidRPr="007C1BDE">
        <w:rPr>
          <w:sz w:val="26"/>
          <w:szCs w:val="26"/>
          <w:highlight w:val="yellow"/>
        </w:rPr>
        <w:t>4</w:t>
      </w:r>
      <w:r w:rsidR="0037215C" w:rsidRPr="007C1BDE">
        <w:rPr>
          <w:sz w:val="26"/>
          <w:szCs w:val="26"/>
          <w:highlight w:val="yellow"/>
        </w:rPr>
        <w:t>)</w:t>
      </w:r>
      <w:r w:rsidRPr="007C1BDE">
        <w:rPr>
          <w:sz w:val="26"/>
          <w:szCs w:val="26"/>
          <w:highlight w:val="yellow"/>
        </w:rPr>
        <w:t xml:space="preserve"> </w:t>
      </w:r>
      <w:r w:rsidR="0037215C" w:rsidRPr="007C1BDE">
        <w:rPr>
          <w:sz w:val="26"/>
          <w:szCs w:val="26"/>
          <w:highlight w:val="yellow"/>
        </w:rPr>
        <w:t>представление интересов контрольно-счетной палаты в судах общей юрисдикции, арбитражных судах</w:t>
      </w:r>
      <w:r w:rsidRPr="007C1BDE">
        <w:rPr>
          <w:sz w:val="26"/>
          <w:szCs w:val="26"/>
          <w:highlight w:val="yellow"/>
        </w:rPr>
        <w:t xml:space="preserve"> по доверенности</w:t>
      </w:r>
      <w:r w:rsidR="0037215C" w:rsidRPr="007C1BDE">
        <w:rPr>
          <w:sz w:val="26"/>
          <w:szCs w:val="26"/>
          <w:highlight w:val="yellow"/>
        </w:rPr>
        <w:t>;</w:t>
      </w:r>
    </w:p>
    <w:p w14:paraId="6920052F" w14:textId="5FBA6B55" w:rsidR="00F12C76" w:rsidRDefault="00627E5C" w:rsidP="0037215C">
      <w:pPr>
        <w:spacing w:after="0" w:line="276" w:lineRule="auto"/>
        <w:ind w:firstLine="709"/>
        <w:jc w:val="both"/>
        <w:rPr>
          <w:sz w:val="26"/>
          <w:szCs w:val="26"/>
        </w:rPr>
      </w:pPr>
      <w:r w:rsidRPr="007C1BDE">
        <w:rPr>
          <w:sz w:val="26"/>
          <w:szCs w:val="26"/>
          <w:highlight w:val="yellow"/>
        </w:rPr>
        <w:t>5</w:t>
      </w:r>
      <w:r w:rsidR="0037215C" w:rsidRPr="007C1BDE">
        <w:rPr>
          <w:sz w:val="26"/>
          <w:szCs w:val="26"/>
          <w:highlight w:val="yellow"/>
        </w:rPr>
        <w:t>) ведение налогового и бюджетного учета контрольно-счетной палаты</w:t>
      </w:r>
      <w:r w:rsidRPr="007C1BDE">
        <w:rPr>
          <w:sz w:val="26"/>
          <w:szCs w:val="26"/>
          <w:highlight w:val="yellow"/>
        </w:rPr>
        <w:t xml:space="preserve"> на основании Соглашения</w:t>
      </w:r>
      <w:r w:rsidR="0037215C" w:rsidRPr="007C1BDE">
        <w:rPr>
          <w:sz w:val="26"/>
          <w:szCs w:val="26"/>
          <w:highlight w:val="yellow"/>
        </w:rPr>
        <w:t>.</w:t>
      </w:r>
    </w:p>
    <w:p w14:paraId="6091156B" w14:textId="6FF91C6E" w:rsidR="00696601" w:rsidRPr="0037215C" w:rsidRDefault="00696601" w:rsidP="00696601">
      <w:pPr>
        <w:spacing w:after="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</w:t>
      </w:r>
    </w:p>
    <w:sectPr w:rsidR="00696601" w:rsidRPr="0037215C" w:rsidSect="00696601">
      <w:headerReference w:type="default" r:id="rId6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6C621" w14:textId="77777777" w:rsidR="002E78B5" w:rsidRDefault="002E78B5" w:rsidP="00696601">
      <w:pPr>
        <w:spacing w:after="0"/>
      </w:pPr>
      <w:r>
        <w:separator/>
      </w:r>
    </w:p>
  </w:endnote>
  <w:endnote w:type="continuationSeparator" w:id="0">
    <w:p w14:paraId="4D081762" w14:textId="77777777" w:rsidR="002E78B5" w:rsidRDefault="002E78B5" w:rsidP="006966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FF05A" w14:textId="77777777" w:rsidR="002E78B5" w:rsidRDefault="002E78B5" w:rsidP="00696601">
      <w:pPr>
        <w:spacing w:after="0"/>
      </w:pPr>
      <w:r>
        <w:separator/>
      </w:r>
    </w:p>
  </w:footnote>
  <w:footnote w:type="continuationSeparator" w:id="0">
    <w:p w14:paraId="167363D3" w14:textId="77777777" w:rsidR="002E78B5" w:rsidRDefault="002E78B5" w:rsidP="0069660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513652"/>
      <w:docPartObj>
        <w:docPartGallery w:val="Page Numbers (Top of Page)"/>
        <w:docPartUnique/>
      </w:docPartObj>
    </w:sdtPr>
    <w:sdtEndPr/>
    <w:sdtContent>
      <w:p w14:paraId="6277BFB1" w14:textId="0D99005C" w:rsidR="00696601" w:rsidRDefault="0069660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A577EA" w14:textId="77777777" w:rsidR="00696601" w:rsidRDefault="006966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15C"/>
    <w:rsid w:val="000F50A7"/>
    <w:rsid w:val="00215A47"/>
    <w:rsid w:val="002E78B5"/>
    <w:rsid w:val="003370D5"/>
    <w:rsid w:val="0037215C"/>
    <w:rsid w:val="0038376C"/>
    <w:rsid w:val="0048285C"/>
    <w:rsid w:val="00627E5C"/>
    <w:rsid w:val="00696601"/>
    <w:rsid w:val="006C0B77"/>
    <w:rsid w:val="007470C8"/>
    <w:rsid w:val="007C1BDE"/>
    <w:rsid w:val="007C2C59"/>
    <w:rsid w:val="008242FF"/>
    <w:rsid w:val="00870751"/>
    <w:rsid w:val="00922C48"/>
    <w:rsid w:val="00B5437A"/>
    <w:rsid w:val="00B915B7"/>
    <w:rsid w:val="00E36FD2"/>
    <w:rsid w:val="00E44F3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E9540"/>
  <w15:chartTrackingRefBased/>
  <w15:docId w15:val="{90B21FDC-69E0-4332-A3E3-22275E8D5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6601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696601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96601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69660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6402</Words>
  <Characters>36496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Субботина Татьяна Ивановна</dc:creator>
  <cp:keywords/>
  <dc:description/>
  <cp:lastModifiedBy>Аблизова Анастасия Владимировна</cp:lastModifiedBy>
  <cp:revision>4</cp:revision>
  <dcterms:created xsi:type="dcterms:W3CDTF">2026-10-02T01:26:00Z</dcterms:created>
  <dcterms:modified xsi:type="dcterms:W3CDTF">2026-10-06T01:18:00Z</dcterms:modified>
</cp:coreProperties>
</file>