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40DC" w14:textId="77777777" w:rsidR="005B5144" w:rsidRPr="005B5144" w:rsidRDefault="005B5144" w:rsidP="005B51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B5144">
        <w:rPr>
          <w:rFonts w:ascii="Times New Roman" w:eastAsia="Calibri" w:hAnsi="Times New Roman" w:cs="Times New Roman"/>
          <w:sz w:val="28"/>
        </w:rPr>
        <w:t xml:space="preserve">2. Ж-2 - Зона застройки </w:t>
      </w:r>
      <w:proofErr w:type="spellStart"/>
      <w:r w:rsidRPr="005B5144">
        <w:rPr>
          <w:rFonts w:ascii="Times New Roman" w:eastAsia="Calibri" w:hAnsi="Times New Roman" w:cs="Times New Roman"/>
          <w:sz w:val="28"/>
        </w:rPr>
        <w:t>среднеэтажными</w:t>
      </w:r>
      <w:proofErr w:type="spellEnd"/>
      <w:r w:rsidRPr="005B5144">
        <w:rPr>
          <w:rFonts w:ascii="Times New Roman" w:eastAsia="Calibri" w:hAnsi="Times New Roman" w:cs="Times New Roman"/>
          <w:sz w:val="28"/>
        </w:rPr>
        <w:t xml:space="preserve"> многоквартирными домами</w:t>
      </w:r>
    </w:p>
    <w:p w14:paraId="5BE51F2C" w14:textId="77777777" w:rsidR="005B5144" w:rsidRPr="005B5144" w:rsidRDefault="005B5144" w:rsidP="005B514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</w:p>
    <w:tbl>
      <w:tblPr>
        <w:tblStyle w:val="1"/>
        <w:tblW w:w="0" w:type="auto"/>
        <w:tblLayout w:type="fixed"/>
        <w:tblLook w:val="06A0" w:firstRow="1" w:lastRow="0" w:firstColumn="1" w:lastColumn="0" w:noHBand="1" w:noVBand="1"/>
      </w:tblPr>
      <w:tblGrid>
        <w:gridCol w:w="988"/>
        <w:gridCol w:w="2835"/>
        <w:gridCol w:w="1606"/>
        <w:gridCol w:w="1606"/>
        <w:gridCol w:w="1607"/>
        <w:gridCol w:w="1559"/>
        <w:gridCol w:w="1560"/>
        <w:gridCol w:w="1701"/>
        <w:gridCol w:w="1098"/>
      </w:tblGrid>
      <w:tr w:rsidR="005B5144" w:rsidRPr="005B5144" w14:paraId="2CABB8A4" w14:textId="77777777" w:rsidTr="00794D8A">
        <w:trPr>
          <w:trHeight w:val="675"/>
          <w:tblHeader/>
        </w:trPr>
        <w:tc>
          <w:tcPr>
            <w:tcW w:w="988" w:type="dxa"/>
            <w:vMerge w:val="restart"/>
            <w:vAlign w:val="center"/>
          </w:tcPr>
          <w:p w14:paraId="7FE9C05C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  <w:r w:rsidRPr="005B514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14:paraId="45858068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Виды разрешенного использования земельных участков (далее –ЗУ)</w:t>
            </w:r>
          </w:p>
        </w:tc>
        <w:tc>
          <w:tcPr>
            <w:tcW w:w="4819" w:type="dxa"/>
            <w:gridSpan w:val="3"/>
            <w:vAlign w:val="center"/>
          </w:tcPr>
          <w:p w14:paraId="2D9C00B5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Предельные (минимальные и (или) максимальные) размеры ЗУ, в том числе их площадь</w:t>
            </w:r>
          </w:p>
        </w:tc>
        <w:tc>
          <w:tcPr>
            <w:tcW w:w="3119" w:type="dxa"/>
            <w:gridSpan w:val="2"/>
            <w:vAlign w:val="center"/>
          </w:tcPr>
          <w:p w14:paraId="54D3DAF2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Минимальные отступы от границ ЗУ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701" w:type="dxa"/>
            <w:vMerge w:val="restart"/>
            <w:vAlign w:val="center"/>
          </w:tcPr>
          <w:p w14:paraId="5E8362C9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Предельная высота зданий, строений, сооружений, этажность</w:t>
            </w:r>
          </w:p>
        </w:tc>
        <w:tc>
          <w:tcPr>
            <w:tcW w:w="1098" w:type="dxa"/>
            <w:vMerge w:val="restart"/>
            <w:vAlign w:val="center"/>
          </w:tcPr>
          <w:p w14:paraId="71718FEF" w14:textId="77777777" w:rsidR="005B5144" w:rsidRPr="005B5144" w:rsidRDefault="005B5144" w:rsidP="005B5144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Максимальный процент застройки в границах ЗУ, %</w:t>
            </w:r>
          </w:p>
        </w:tc>
      </w:tr>
      <w:tr w:rsidR="005B5144" w:rsidRPr="005B5144" w14:paraId="0351219F" w14:textId="77777777" w:rsidTr="00794D8A">
        <w:trPr>
          <w:trHeight w:val="675"/>
          <w:tblHeader/>
        </w:trPr>
        <w:tc>
          <w:tcPr>
            <w:tcW w:w="988" w:type="dxa"/>
            <w:vMerge/>
            <w:vAlign w:val="center"/>
          </w:tcPr>
          <w:p w14:paraId="52D725F2" w14:textId="77777777" w:rsidR="005B5144" w:rsidRPr="005B5144" w:rsidRDefault="005B5144" w:rsidP="005B5144">
            <w:pPr>
              <w:widowControl w:val="0"/>
              <w:ind w:firstLine="70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22D7A1DD" w14:textId="77777777" w:rsidR="005B5144" w:rsidRPr="005B5144" w:rsidRDefault="005B5144" w:rsidP="005B5144">
            <w:pPr>
              <w:widowControl w:val="0"/>
              <w:ind w:firstLine="70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vAlign w:val="center"/>
          </w:tcPr>
          <w:p w14:paraId="456952CF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Размеры ЗУ, м</w:t>
            </w:r>
          </w:p>
        </w:tc>
        <w:tc>
          <w:tcPr>
            <w:tcW w:w="1606" w:type="dxa"/>
            <w:vAlign w:val="center"/>
          </w:tcPr>
          <w:p w14:paraId="749A9986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минимальная площадь ЗУ, м</w:t>
            </w:r>
            <w:r w:rsidRPr="005B514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07" w:type="dxa"/>
            <w:vAlign w:val="center"/>
          </w:tcPr>
          <w:p w14:paraId="6A00B113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максимальная площадь ЗУ, м</w:t>
            </w:r>
            <w:r w:rsidRPr="005B514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3796086F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размещенных вдоль красных линий, улиц и дорог</w:t>
            </w:r>
          </w:p>
        </w:tc>
        <w:tc>
          <w:tcPr>
            <w:tcW w:w="1560" w:type="dxa"/>
            <w:vAlign w:val="center"/>
          </w:tcPr>
          <w:p w14:paraId="11CE5EB2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размещенных вдоль проездов и других сторон ЗУ</w:t>
            </w:r>
          </w:p>
        </w:tc>
        <w:tc>
          <w:tcPr>
            <w:tcW w:w="1701" w:type="dxa"/>
            <w:vMerge/>
            <w:vAlign w:val="center"/>
          </w:tcPr>
          <w:p w14:paraId="35139A5F" w14:textId="77777777" w:rsidR="005B5144" w:rsidRPr="005B5144" w:rsidRDefault="005B5144" w:rsidP="005B5144">
            <w:pPr>
              <w:widowControl w:val="0"/>
              <w:ind w:firstLine="70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  <w:vMerge/>
            <w:vAlign w:val="center"/>
          </w:tcPr>
          <w:p w14:paraId="4C1601D5" w14:textId="77777777" w:rsidR="005B5144" w:rsidRPr="005B5144" w:rsidRDefault="005B5144" w:rsidP="005B5144">
            <w:pPr>
              <w:widowControl w:val="0"/>
              <w:ind w:firstLine="70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B5144" w:rsidRPr="005B5144" w14:paraId="444C13AD" w14:textId="77777777" w:rsidTr="00794D8A">
        <w:trPr>
          <w:tblHeader/>
        </w:trPr>
        <w:tc>
          <w:tcPr>
            <w:tcW w:w="988" w:type="dxa"/>
            <w:vAlign w:val="center"/>
          </w:tcPr>
          <w:p w14:paraId="5A83910D" w14:textId="77777777" w:rsidR="005B5144" w:rsidRPr="005B5144" w:rsidRDefault="005B5144" w:rsidP="005B5144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B514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835" w:type="dxa"/>
            <w:vAlign w:val="center"/>
          </w:tcPr>
          <w:p w14:paraId="046073B9" w14:textId="77777777" w:rsidR="005B5144" w:rsidRPr="005B5144" w:rsidRDefault="005B5144" w:rsidP="005B5144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B514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606" w:type="dxa"/>
            <w:vAlign w:val="center"/>
          </w:tcPr>
          <w:p w14:paraId="03443C14" w14:textId="77777777" w:rsidR="005B5144" w:rsidRPr="005B5144" w:rsidRDefault="005B5144" w:rsidP="005B5144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B514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606" w:type="dxa"/>
            <w:vAlign w:val="center"/>
          </w:tcPr>
          <w:p w14:paraId="6BC183C2" w14:textId="77777777" w:rsidR="005B5144" w:rsidRPr="005B5144" w:rsidRDefault="005B5144" w:rsidP="005B5144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B514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607" w:type="dxa"/>
            <w:vAlign w:val="center"/>
          </w:tcPr>
          <w:p w14:paraId="79E8A808" w14:textId="77777777" w:rsidR="005B5144" w:rsidRPr="005B5144" w:rsidRDefault="005B5144" w:rsidP="005B5144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B514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14:paraId="6D8323BA" w14:textId="77777777" w:rsidR="005B5144" w:rsidRPr="005B5144" w:rsidRDefault="005B5144" w:rsidP="005B5144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B514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560" w:type="dxa"/>
            <w:vAlign w:val="center"/>
          </w:tcPr>
          <w:p w14:paraId="5AFE9B44" w14:textId="77777777" w:rsidR="005B5144" w:rsidRPr="005B5144" w:rsidRDefault="005B5144" w:rsidP="005B5144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B514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749773EA" w14:textId="77777777" w:rsidR="005B5144" w:rsidRPr="005B5144" w:rsidRDefault="005B5144" w:rsidP="005B5144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B514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098" w:type="dxa"/>
            <w:vAlign w:val="center"/>
          </w:tcPr>
          <w:p w14:paraId="7146CDA4" w14:textId="77777777" w:rsidR="005B5144" w:rsidRPr="005B5144" w:rsidRDefault="005B5144" w:rsidP="005B5144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B514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9</w:t>
            </w:r>
          </w:p>
        </w:tc>
      </w:tr>
      <w:tr w:rsidR="005B5144" w:rsidRPr="005B5144" w14:paraId="2D832BB8" w14:textId="77777777" w:rsidTr="005B5144">
        <w:trPr>
          <w:trHeight w:val="372"/>
        </w:trPr>
        <w:tc>
          <w:tcPr>
            <w:tcW w:w="14560" w:type="dxa"/>
            <w:gridSpan w:val="9"/>
            <w:shd w:val="clear" w:color="auto" w:fill="D9E2F3"/>
            <w:vAlign w:val="center"/>
          </w:tcPr>
          <w:p w14:paraId="359B9A82" w14:textId="77777777" w:rsidR="005B5144" w:rsidRPr="005B5144" w:rsidRDefault="005B5144" w:rsidP="005B5144">
            <w:pPr>
              <w:widowControl w:val="0"/>
              <w:spacing w:line="240" w:lineRule="exact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144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виды разрешенного использования земельных участков</w:t>
            </w:r>
          </w:p>
        </w:tc>
      </w:tr>
      <w:tr w:rsidR="005B5144" w:rsidRPr="005B5144" w14:paraId="299F3262" w14:textId="77777777" w:rsidTr="00794D8A">
        <w:tc>
          <w:tcPr>
            <w:tcW w:w="988" w:type="dxa"/>
            <w:vAlign w:val="center"/>
          </w:tcPr>
          <w:p w14:paraId="1C30F80E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vAlign w:val="center"/>
          </w:tcPr>
          <w:p w14:paraId="1DA8EC22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06" w:type="dxa"/>
            <w:vAlign w:val="center"/>
          </w:tcPr>
          <w:p w14:paraId="74778CEB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606" w:type="dxa"/>
            <w:vAlign w:val="center"/>
          </w:tcPr>
          <w:p w14:paraId="296618E5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07" w:type="dxa"/>
            <w:vAlign w:val="center"/>
          </w:tcPr>
          <w:p w14:paraId="4CD5D70B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559" w:type="dxa"/>
            <w:vAlign w:val="center"/>
          </w:tcPr>
          <w:p w14:paraId="42A79045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315687A6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5F9ECA50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98" w:type="dxa"/>
            <w:vAlign w:val="center"/>
          </w:tcPr>
          <w:p w14:paraId="69C44530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5B5144" w:rsidRPr="005B5144" w14:paraId="2E10D9C5" w14:textId="77777777" w:rsidTr="00794D8A">
        <w:tc>
          <w:tcPr>
            <w:tcW w:w="988" w:type="dxa"/>
            <w:vAlign w:val="center"/>
          </w:tcPr>
          <w:p w14:paraId="5B5C9B50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vAlign w:val="center"/>
          </w:tcPr>
          <w:p w14:paraId="0ABF315E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Малоэтажная многоквартирная жилая </w:t>
            </w:r>
            <w:proofErr w:type="gramStart"/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застройка</w:t>
            </w:r>
            <w:r w:rsidRPr="005B514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</w:t>
            </w:r>
            <w:proofErr w:type="gramEnd"/>
            <w:r w:rsidRPr="005B514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606" w:type="dxa"/>
            <w:vAlign w:val="center"/>
          </w:tcPr>
          <w:p w14:paraId="63D5ACCD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606" w:type="dxa"/>
            <w:vAlign w:val="center"/>
          </w:tcPr>
          <w:p w14:paraId="17532385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07" w:type="dxa"/>
            <w:vAlign w:val="center"/>
          </w:tcPr>
          <w:p w14:paraId="6B866022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559" w:type="dxa"/>
            <w:vAlign w:val="center"/>
          </w:tcPr>
          <w:p w14:paraId="1D22E8BF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5F47AC8B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5BB3436F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До 4 этажей, включая мансардный</w:t>
            </w:r>
          </w:p>
        </w:tc>
        <w:tc>
          <w:tcPr>
            <w:tcW w:w="1098" w:type="dxa"/>
            <w:vAlign w:val="center"/>
          </w:tcPr>
          <w:p w14:paraId="072EEB98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5B5144" w:rsidRPr="005B5144" w14:paraId="6713E3EC" w14:textId="77777777" w:rsidTr="00794D8A">
        <w:tc>
          <w:tcPr>
            <w:tcW w:w="988" w:type="dxa"/>
            <w:vAlign w:val="center"/>
          </w:tcPr>
          <w:p w14:paraId="577F3335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35" w:type="dxa"/>
            <w:vAlign w:val="center"/>
          </w:tcPr>
          <w:p w14:paraId="45DC4D86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606" w:type="dxa"/>
            <w:vAlign w:val="center"/>
          </w:tcPr>
          <w:p w14:paraId="2F96DC48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606" w:type="dxa"/>
            <w:vAlign w:val="center"/>
          </w:tcPr>
          <w:p w14:paraId="498D7E63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07" w:type="dxa"/>
            <w:vAlign w:val="center"/>
          </w:tcPr>
          <w:p w14:paraId="543679B3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559" w:type="dxa"/>
            <w:vAlign w:val="center"/>
          </w:tcPr>
          <w:p w14:paraId="48E7AAC8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7A8FA3ED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390C32A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98" w:type="dxa"/>
            <w:vAlign w:val="center"/>
          </w:tcPr>
          <w:p w14:paraId="139C1D11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5B5144" w:rsidRPr="005B5144" w14:paraId="76027697" w14:textId="77777777" w:rsidTr="00794D8A">
        <w:tc>
          <w:tcPr>
            <w:tcW w:w="988" w:type="dxa"/>
            <w:vAlign w:val="center"/>
          </w:tcPr>
          <w:p w14:paraId="011BD145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835" w:type="dxa"/>
            <w:vAlign w:val="center"/>
          </w:tcPr>
          <w:p w14:paraId="2337F333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жилая </w:t>
            </w:r>
            <w:proofErr w:type="gramStart"/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застройка</w:t>
            </w:r>
            <w:r w:rsidRPr="005B514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</w:t>
            </w:r>
            <w:proofErr w:type="gramEnd"/>
            <w:r w:rsidRPr="005B514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606" w:type="dxa"/>
            <w:vAlign w:val="center"/>
          </w:tcPr>
          <w:p w14:paraId="3479A8AC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606" w:type="dxa"/>
            <w:vAlign w:val="center"/>
          </w:tcPr>
          <w:p w14:paraId="3A4895DB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07" w:type="dxa"/>
            <w:vAlign w:val="center"/>
          </w:tcPr>
          <w:p w14:paraId="0DA9B9B5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559" w:type="dxa"/>
            <w:vAlign w:val="center"/>
          </w:tcPr>
          <w:p w14:paraId="434606F5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7085B34D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543C8A0E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От 5 до 8 этажей</w:t>
            </w:r>
          </w:p>
        </w:tc>
        <w:tc>
          <w:tcPr>
            <w:tcW w:w="1098" w:type="dxa"/>
            <w:vAlign w:val="center"/>
          </w:tcPr>
          <w:p w14:paraId="3189294F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5B5144" w:rsidRPr="005B5144" w14:paraId="021AECB4" w14:textId="77777777" w:rsidTr="00794D8A">
        <w:tc>
          <w:tcPr>
            <w:tcW w:w="988" w:type="dxa"/>
            <w:vAlign w:val="center"/>
          </w:tcPr>
          <w:p w14:paraId="578C7637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2835" w:type="dxa"/>
            <w:vAlign w:val="center"/>
          </w:tcPr>
          <w:p w14:paraId="42A00375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606" w:type="dxa"/>
            <w:vAlign w:val="center"/>
          </w:tcPr>
          <w:p w14:paraId="0FB1736D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606" w:type="dxa"/>
            <w:vAlign w:val="center"/>
          </w:tcPr>
          <w:p w14:paraId="25A5E0DC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607" w:type="dxa"/>
            <w:vAlign w:val="center"/>
          </w:tcPr>
          <w:p w14:paraId="67B01D9A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559" w:type="dxa"/>
            <w:vAlign w:val="center"/>
          </w:tcPr>
          <w:p w14:paraId="6A6C9A4C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63685164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40745DE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  <w:vAlign w:val="center"/>
          </w:tcPr>
          <w:p w14:paraId="161015A4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5144" w:rsidRPr="005B5144" w14:paraId="0B927083" w14:textId="77777777" w:rsidTr="00794D8A">
        <w:tc>
          <w:tcPr>
            <w:tcW w:w="988" w:type="dxa"/>
            <w:vAlign w:val="center"/>
          </w:tcPr>
          <w:p w14:paraId="5DF76ABD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2835" w:type="dxa"/>
            <w:vAlign w:val="center"/>
          </w:tcPr>
          <w:p w14:paraId="77C6BB16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hAnsi="Times New Roman" w:cs="Times New Roman"/>
                <w:sz w:val="24"/>
                <w:szCs w:val="24"/>
              </w:rPr>
              <w:t>Оказание услуг связи</w:t>
            </w:r>
          </w:p>
        </w:tc>
        <w:tc>
          <w:tcPr>
            <w:tcW w:w="1606" w:type="dxa"/>
            <w:vAlign w:val="center"/>
          </w:tcPr>
          <w:p w14:paraId="1E043773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606" w:type="dxa"/>
            <w:vAlign w:val="center"/>
          </w:tcPr>
          <w:p w14:paraId="22D00561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hAnsi="Times New Roman" w:cs="Times New Roman"/>
                <w:sz w:val="24"/>
              </w:rPr>
              <w:t>600</w:t>
            </w:r>
          </w:p>
        </w:tc>
        <w:tc>
          <w:tcPr>
            <w:tcW w:w="1607" w:type="dxa"/>
            <w:vAlign w:val="center"/>
          </w:tcPr>
          <w:p w14:paraId="216B2279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559" w:type="dxa"/>
            <w:vAlign w:val="center"/>
          </w:tcPr>
          <w:p w14:paraId="26163355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3CBC0046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13634058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vAlign w:val="center"/>
          </w:tcPr>
          <w:p w14:paraId="61A82B4F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5B5144" w:rsidRPr="005B5144" w14:paraId="4A9891E1" w14:textId="77777777" w:rsidTr="00794D8A">
        <w:tc>
          <w:tcPr>
            <w:tcW w:w="988" w:type="dxa"/>
            <w:vAlign w:val="center"/>
          </w:tcPr>
          <w:p w14:paraId="0BF2F9E8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35" w:type="dxa"/>
            <w:vAlign w:val="center"/>
          </w:tcPr>
          <w:p w14:paraId="0369E21F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1606" w:type="dxa"/>
            <w:vAlign w:val="center"/>
          </w:tcPr>
          <w:p w14:paraId="10147284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подлежит </w:t>
            </w: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установлению</w:t>
            </w:r>
          </w:p>
        </w:tc>
        <w:tc>
          <w:tcPr>
            <w:tcW w:w="1606" w:type="dxa"/>
            <w:vAlign w:val="center"/>
          </w:tcPr>
          <w:p w14:paraId="7B79EEB7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600</w:t>
            </w:r>
          </w:p>
        </w:tc>
        <w:tc>
          <w:tcPr>
            <w:tcW w:w="1607" w:type="dxa"/>
            <w:vAlign w:val="center"/>
          </w:tcPr>
          <w:p w14:paraId="0FC7EE9A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  <w:vAlign w:val="center"/>
          </w:tcPr>
          <w:p w14:paraId="041930D6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55733FA2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15D050A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vAlign w:val="center"/>
          </w:tcPr>
          <w:p w14:paraId="28972CA6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5B5144" w:rsidRPr="005B5144" w14:paraId="660ED830" w14:textId="77777777" w:rsidTr="00794D8A">
        <w:tc>
          <w:tcPr>
            <w:tcW w:w="988" w:type="dxa"/>
            <w:vAlign w:val="center"/>
          </w:tcPr>
          <w:p w14:paraId="5A2139B5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2835" w:type="dxa"/>
            <w:vAlign w:val="center"/>
          </w:tcPr>
          <w:p w14:paraId="47AFADD8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hAnsi="Times New Roman" w:cs="Times New Roman"/>
                <w:sz w:val="24"/>
                <w:szCs w:val="24"/>
              </w:rPr>
              <w:t>Амбулаторно-</w:t>
            </w:r>
            <w:proofErr w:type="spellStart"/>
            <w:proofErr w:type="gramStart"/>
            <w:r w:rsidRPr="005B5144">
              <w:rPr>
                <w:rFonts w:ascii="Times New Roman" w:hAnsi="Times New Roman" w:cs="Times New Roman"/>
                <w:sz w:val="24"/>
                <w:szCs w:val="24"/>
              </w:rPr>
              <w:t>поликли</w:t>
            </w:r>
            <w:proofErr w:type="spellEnd"/>
            <w:r w:rsidRPr="005B5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B5144">
              <w:rPr>
                <w:rFonts w:ascii="Times New Roman" w:hAnsi="Times New Roman" w:cs="Times New Roman"/>
                <w:sz w:val="24"/>
                <w:szCs w:val="24"/>
              </w:rPr>
              <w:t>ническое</w:t>
            </w:r>
            <w:proofErr w:type="spellEnd"/>
            <w:proofErr w:type="gramEnd"/>
            <w:r w:rsidRPr="005B5144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</w:t>
            </w:r>
          </w:p>
        </w:tc>
        <w:tc>
          <w:tcPr>
            <w:tcW w:w="1606" w:type="dxa"/>
            <w:vAlign w:val="center"/>
          </w:tcPr>
          <w:p w14:paraId="39AD102F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606" w:type="dxa"/>
            <w:vAlign w:val="center"/>
          </w:tcPr>
          <w:p w14:paraId="3F52B750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hAnsi="Times New Roman" w:cs="Times New Roman"/>
                <w:sz w:val="24"/>
              </w:rPr>
              <w:t>600</w:t>
            </w:r>
          </w:p>
        </w:tc>
        <w:tc>
          <w:tcPr>
            <w:tcW w:w="1607" w:type="dxa"/>
            <w:vAlign w:val="center"/>
          </w:tcPr>
          <w:p w14:paraId="634F428A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559" w:type="dxa"/>
            <w:vAlign w:val="center"/>
          </w:tcPr>
          <w:p w14:paraId="72B89719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2E899AA9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FFF138B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vAlign w:val="center"/>
          </w:tcPr>
          <w:p w14:paraId="279DA6A5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5B5144" w:rsidRPr="005B5144" w14:paraId="5363EBD2" w14:textId="77777777" w:rsidTr="00794D8A">
        <w:tc>
          <w:tcPr>
            <w:tcW w:w="988" w:type="dxa"/>
            <w:vAlign w:val="center"/>
          </w:tcPr>
          <w:p w14:paraId="628897E1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3.5.1</w:t>
            </w:r>
          </w:p>
        </w:tc>
        <w:tc>
          <w:tcPr>
            <w:tcW w:w="2835" w:type="dxa"/>
            <w:vAlign w:val="center"/>
          </w:tcPr>
          <w:p w14:paraId="2D3788E7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1606" w:type="dxa"/>
            <w:vAlign w:val="center"/>
          </w:tcPr>
          <w:p w14:paraId="468BCA8D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606" w:type="dxa"/>
            <w:vAlign w:val="center"/>
          </w:tcPr>
          <w:p w14:paraId="7BE66BBF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07" w:type="dxa"/>
            <w:vAlign w:val="center"/>
          </w:tcPr>
          <w:p w14:paraId="51C06723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559" w:type="dxa"/>
            <w:vAlign w:val="center"/>
          </w:tcPr>
          <w:p w14:paraId="5D418128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3504B466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108970DE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vAlign w:val="center"/>
          </w:tcPr>
          <w:p w14:paraId="03BBB6E4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5B5144" w:rsidRPr="005B5144" w14:paraId="595353A0" w14:textId="77777777" w:rsidTr="00794D8A">
        <w:tc>
          <w:tcPr>
            <w:tcW w:w="988" w:type="dxa"/>
            <w:vAlign w:val="center"/>
          </w:tcPr>
          <w:p w14:paraId="3B5AAA76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3.6.1</w:t>
            </w:r>
          </w:p>
        </w:tc>
        <w:tc>
          <w:tcPr>
            <w:tcW w:w="2835" w:type="dxa"/>
            <w:vAlign w:val="center"/>
          </w:tcPr>
          <w:p w14:paraId="204A3C2C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hAnsi="Times New Roman" w:cs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1606" w:type="dxa"/>
            <w:vAlign w:val="center"/>
          </w:tcPr>
          <w:p w14:paraId="5AF32C83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606" w:type="dxa"/>
            <w:vAlign w:val="center"/>
          </w:tcPr>
          <w:p w14:paraId="3DFF9733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07" w:type="dxa"/>
            <w:vAlign w:val="center"/>
          </w:tcPr>
          <w:p w14:paraId="115851CD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559" w:type="dxa"/>
            <w:vAlign w:val="center"/>
          </w:tcPr>
          <w:p w14:paraId="0446E9E3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2F8756B9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616C5F4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vAlign w:val="center"/>
          </w:tcPr>
          <w:p w14:paraId="62B51E2B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5B5144" w:rsidRPr="005B5144" w14:paraId="3C9237DA" w14:textId="77777777" w:rsidTr="00794D8A">
        <w:tc>
          <w:tcPr>
            <w:tcW w:w="988" w:type="dxa"/>
            <w:vAlign w:val="center"/>
          </w:tcPr>
          <w:p w14:paraId="6CBC1290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3.6.2</w:t>
            </w:r>
          </w:p>
        </w:tc>
        <w:tc>
          <w:tcPr>
            <w:tcW w:w="2835" w:type="dxa"/>
            <w:vAlign w:val="center"/>
          </w:tcPr>
          <w:p w14:paraId="06211EAB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hAnsi="Times New Roman" w:cs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1606" w:type="dxa"/>
            <w:vAlign w:val="center"/>
          </w:tcPr>
          <w:p w14:paraId="3FA23F71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606" w:type="dxa"/>
            <w:vAlign w:val="center"/>
          </w:tcPr>
          <w:p w14:paraId="4E68AA2A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07" w:type="dxa"/>
            <w:vAlign w:val="center"/>
          </w:tcPr>
          <w:p w14:paraId="2054FE7A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559" w:type="dxa"/>
            <w:vAlign w:val="center"/>
          </w:tcPr>
          <w:p w14:paraId="77B35367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35938264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6FE066C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vAlign w:val="center"/>
          </w:tcPr>
          <w:p w14:paraId="0A49641C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5B5144" w:rsidRPr="005B5144" w14:paraId="391529C7" w14:textId="77777777" w:rsidTr="00794D8A">
        <w:tc>
          <w:tcPr>
            <w:tcW w:w="988" w:type="dxa"/>
            <w:vAlign w:val="center"/>
          </w:tcPr>
          <w:p w14:paraId="50756A14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5.1.3</w:t>
            </w:r>
          </w:p>
        </w:tc>
        <w:tc>
          <w:tcPr>
            <w:tcW w:w="2835" w:type="dxa"/>
            <w:vAlign w:val="center"/>
          </w:tcPr>
          <w:p w14:paraId="437370D5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1606" w:type="dxa"/>
            <w:vAlign w:val="center"/>
          </w:tcPr>
          <w:p w14:paraId="3EBC86FA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606" w:type="dxa"/>
            <w:vAlign w:val="center"/>
          </w:tcPr>
          <w:p w14:paraId="6192F85D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07" w:type="dxa"/>
            <w:vAlign w:val="center"/>
          </w:tcPr>
          <w:p w14:paraId="5E4EF5EE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559" w:type="dxa"/>
            <w:vAlign w:val="center"/>
          </w:tcPr>
          <w:p w14:paraId="163D85C1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5140EBDE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2A58AAD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vAlign w:val="center"/>
          </w:tcPr>
          <w:p w14:paraId="63C5DF52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5B5144" w:rsidRPr="005B5144" w14:paraId="1BC86516" w14:textId="77777777" w:rsidTr="00794D8A">
        <w:tc>
          <w:tcPr>
            <w:tcW w:w="988" w:type="dxa"/>
            <w:vAlign w:val="center"/>
          </w:tcPr>
          <w:p w14:paraId="7BF07ABA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835" w:type="dxa"/>
            <w:vAlign w:val="center"/>
          </w:tcPr>
          <w:p w14:paraId="53A11DB1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proofErr w:type="gramStart"/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внутрен</w:t>
            </w:r>
            <w:proofErr w:type="spellEnd"/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-него</w:t>
            </w:r>
            <w:proofErr w:type="gramEnd"/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правопорядка</w:t>
            </w:r>
          </w:p>
        </w:tc>
        <w:tc>
          <w:tcPr>
            <w:tcW w:w="1606" w:type="dxa"/>
            <w:vAlign w:val="center"/>
          </w:tcPr>
          <w:p w14:paraId="66FCED55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606" w:type="dxa"/>
            <w:vAlign w:val="center"/>
          </w:tcPr>
          <w:p w14:paraId="1029D483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07" w:type="dxa"/>
            <w:vAlign w:val="center"/>
          </w:tcPr>
          <w:p w14:paraId="2FCA5805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  <w:vAlign w:val="center"/>
          </w:tcPr>
          <w:p w14:paraId="009F74AA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004B3DC2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18CDE18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vAlign w:val="center"/>
          </w:tcPr>
          <w:p w14:paraId="743120E8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5B5144" w:rsidRPr="005B5144" w14:paraId="3583C418" w14:textId="77777777" w:rsidTr="00794D8A">
        <w:tc>
          <w:tcPr>
            <w:tcW w:w="988" w:type="dxa"/>
            <w:vAlign w:val="center"/>
          </w:tcPr>
          <w:p w14:paraId="71DAB9C2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835" w:type="dxa"/>
            <w:vAlign w:val="center"/>
          </w:tcPr>
          <w:p w14:paraId="6F152D3A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1606" w:type="dxa"/>
            <w:vAlign w:val="center"/>
          </w:tcPr>
          <w:p w14:paraId="1A74FDB0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606" w:type="dxa"/>
            <w:vAlign w:val="center"/>
          </w:tcPr>
          <w:p w14:paraId="153506E8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607" w:type="dxa"/>
            <w:vAlign w:val="center"/>
          </w:tcPr>
          <w:p w14:paraId="2E56AE13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559" w:type="dxa"/>
            <w:vAlign w:val="center"/>
          </w:tcPr>
          <w:p w14:paraId="4E60E6CB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560" w:type="dxa"/>
            <w:vAlign w:val="center"/>
          </w:tcPr>
          <w:p w14:paraId="7682D60E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701" w:type="dxa"/>
            <w:vAlign w:val="center"/>
          </w:tcPr>
          <w:p w14:paraId="145ACEE6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098" w:type="dxa"/>
            <w:vAlign w:val="center"/>
          </w:tcPr>
          <w:p w14:paraId="7AC0121C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5B5144" w:rsidRPr="005B5144" w14:paraId="3EFB007C" w14:textId="77777777" w:rsidTr="00794D8A">
        <w:trPr>
          <w:trHeight w:val="593"/>
        </w:trPr>
        <w:tc>
          <w:tcPr>
            <w:tcW w:w="988" w:type="dxa"/>
            <w:vAlign w:val="center"/>
          </w:tcPr>
          <w:p w14:paraId="1B069361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2835" w:type="dxa"/>
            <w:vAlign w:val="center"/>
          </w:tcPr>
          <w:p w14:paraId="6650AEBA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10737" w:type="dxa"/>
            <w:gridSpan w:val="7"/>
            <w:vAlign w:val="center"/>
          </w:tcPr>
          <w:p w14:paraId="404C0224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устанавливаются согласно п. п. 2, п 4, ст. 36 Градостроительного кодекса РФ.</w:t>
            </w:r>
          </w:p>
        </w:tc>
      </w:tr>
      <w:tr w:rsidR="005B5144" w:rsidRPr="005B5144" w14:paraId="2BA491D8" w14:textId="77777777" w:rsidTr="00794D8A">
        <w:trPr>
          <w:trHeight w:val="1031"/>
        </w:trPr>
        <w:tc>
          <w:tcPr>
            <w:tcW w:w="988" w:type="dxa"/>
            <w:vAlign w:val="center"/>
          </w:tcPr>
          <w:p w14:paraId="3E4E73FB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227837578"/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2835" w:type="dxa"/>
            <w:vAlign w:val="center"/>
          </w:tcPr>
          <w:p w14:paraId="62C44357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Ведение огородничества</w:t>
            </w:r>
          </w:p>
        </w:tc>
        <w:tc>
          <w:tcPr>
            <w:tcW w:w="1606" w:type="dxa"/>
            <w:vAlign w:val="center"/>
          </w:tcPr>
          <w:p w14:paraId="1E5854AC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606" w:type="dxa"/>
            <w:vAlign w:val="center"/>
          </w:tcPr>
          <w:p w14:paraId="3DB50BD3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07" w:type="dxa"/>
            <w:vAlign w:val="center"/>
          </w:tcPr>
          <w:p w14:paraId="6593601D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  <w:vAlign w:val="center"/>
          </w:tcPr>
          <w:p w14:paraId="61DB16CB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560" w:type="dxa"/>
            <w:vAlign w:val="center"/>
          </w:tcPr>
          <w:p w14:paraId="2D0656EB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701" w:type="dxa"/>
            <w:vAlign w:val="center"/>
          </w:tcPr>
          <w:p w14:paraId="674141CC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098" w:type="dxa"/>
            <w:vAlign w:val="center"/>
          </w:tcPr>
          <w:p w14:paraId="4D861370" w14:textId="77777777" w:rsidR="005B5144" w:rsidRPr="005B5144" w:rsidRDefault="005B5144" w:rsidP="005B514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подле-жит</w:t>
            </w:r>
            <w:proofErr w:type="gramEnd"/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уста-</w:t>
            </w:r>
            <w:proofErr w:type="spellStart"/>
            <w:r w:rsidRPr="005B5144">
              <w:rPr>
                <w:rFonts w:ascii="Times New Roman" w:eastAsia="Calibri" w:hAnsi="Times New Roman" w:cs="Times New Roman"/>
                <w:sz w:val="20"/>
                <w:szCs w:val="20"/>
              </w:rPr>
              <w:t>новлению</w:t>
            </w:r>
            <w:proofErr w:type="spellEnd"/>
          </w:p>
        </w:tc>
      </w:tr>
      <w:bookmarkEnd w:id="0"/>
      <w:tr w:rsidR="005B5144" w:rsidRPr="005B5144" w14:paraId="2B4810C5" w14:textId="77777777" w:rsidTr="00794D8A">
        <w:trPr>
          <w:trHeight w:val="1031"/>
        </w:trPr>
        <w:tc>
          <w:tcPr>
            <w:tcW w:w="988" w:type="dxa"/>
            <w:vAlign w:val="center"/>
          </w:tcPr>
          <w:p w14:paraId="17F0CDAD" w14:textId="7FBB9B6E" w:rsidR="005B5144" w:rsidRPr="005B5144" w:rsidRDefault="005B5144" w:rsidP="00794D8A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2835" w:type="dxa"/>
            <w:vAlign w:val="center"/>
          </w:tcPr>
          <w:p w14:paraId="0C0F24CA" w14:textId="56B4756C" w:rsidR="005B5144" w:rsidRPr="005B5144" w:rsidRDefault="005B5144" w:rsidP="005B5144">
            <w:pPr>
              <w:widowControl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B514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1606" w:type="dxa"/>
            <w:vAlign w:val="center"/>
          </w:tcPr>
          <w:p w14:paraId="3C03230A" w14:textId="77777777" w:rsidR="005B5144" w:rsidRPr="005B5144" w:rsidRDefault="005B5144" w:rsidP="00794D8A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606" w:type="dxa"/>
            <w:vAlign w:val="center"/>
          </w:tcPr>
          <w:p w14:paraId="5F63FF50" w14:textId="676CD088" w:rsidR="005B5144" w:rsidRPr="005B5144" w:rsidRDefault="005B5144" w:rsidP="00794D8A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607" w:type="dxa"/>
            <w:vAlign w:val="center"/>
          </w:tcPr>
          <w:p w14:paraId="1A46813F" w14:textId="61B912CA" w:rsidR="005B5144" w:rsidRPr="005B5144" w:rsidRDefault="005B5144" w:rsidP="00794D8A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559" w:type="dxa"/>
            <w:vAlign w:val="center"/>
          </w:tcPr>
          <w:p w14:paraId="1DD917EB" w14:textId="77777777" w:rsidR="005B5144" w:rsidRPr="005B5144" w:rsidRDefault="005B5144" w:rsidP="00794D8A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560" w:type="dxa"/>
            <w:vAlign w:val="center"/>
          </w:tcPr>
          <w:p w14:paraId="2C775788" w14:textId="77777777" w:rsidR="005B5144" w:rsidRPr="005B5144" w:rsidRDefault="005B5144" w:rsidP="00794D8A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701" w:type="dxa"/>
            <w:vAlign w:val="center"/>
          </w:tcPr>
          <w:p w14:paraId="7965C8FB" w14:textId="77777777" w:rsidR="005B5144" w:rsidRPr="005B5144" w:rsidRDefault="005B5144" w:rsidP="00794D8A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098" w:type="dxa"/>
            <w:vAlign w:val="center"/>
          </w:tcPr>
          <w:p w14:paraId="50DC3773" w14:textId="77777777" w:rsidR="005B5144" w:rsidRPr="005B5144" w:rsidRDefault="005B5144" w:rsidP="00794D8A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B514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не </w:t>
            </w:r>
            <w:proofErr w:type="gramStart"/>
            <w:r w:rsidRPr="005B514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подле-жит</w:t>
            </w:r>
            <w:proofErr w:type="gramEnd"/>
            <w:r w:rsidRPr="005B514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уста-</w:t>
            </w:r>
            <w:proofErr w:type="spellStart"/>
            <w:r w:rsidRPr="005B514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новлению</w:t>
            </w:r>
            <w:proofErr w:type="spellEnd"/>
          </w:p>
        </w:tc>
      </w:tr>
    </w:tbl>
    <w:p w14:paraId="2AC23140" w14:textId="77777777" w:rsidR="008D2A02" w:rsidRDefault="008D2A02"/>
    <w:sectPr w:rsidR="008D2A02" w:rsidSect="005B51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AE"/>
    <w:rsid w:val="005B5144"/>
    <w:rsid w:val="008D2A02"/>
    <w:rsid w:val="00E7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E517"/>
  <w15:chartTrackingRefBased/>
  <w15:docId w15:val="{5020127F-9F8A-4045-9EA0-F9CB1E39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B514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B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Сутыгина Ольга Владимировна</dc:creator>
  <cp:keywords/>
  <dc:description/>
  <cp:lastModifiedBy>Сутыгина Ольга Владимировна</cp:lastModifiedBy>
  <cp:revision>2</cp:revision>
  <dcterms:created xsi:type="dcterms:W3CDTF">2026-04-23T01:52:00Z</dcterms:created>
  <dcterms:modified xsi:type="dcterms:W3CDTF">2026-04-23T01:54:00Z</dcterms:modified>
</cp:coreProperties>
</file>