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3634" w14:textId="77777777" w:rsidR="00536DE6" w:rsidRPr="004068C2" w:rsidRDefault="00536DE6" w:rsidP="00FD7130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68C2">
        <w:rPr>
          <w:rFonts w:ascii="Times New Roman" w:hAnsi="Times New Roman" w:cs="Times New Roman"/>
          <w:sz w:val="28"/>
          <w:szCs w:val="28"/>
        </w:rPr>
        <w:t>УТВЕРЖДЕНО</w:t>
      </w:r>
    </w:p>
    <w:p w14:paraId="758F553C" w14:textId="77777777" w:rsidR="00536DE6" w:rsidRPr="004068C2" w:rsidRDefault="00536DE6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068C2">
        <w:rPr>
          <w:rFonts w:ascii="Times New Roman" w:hAnsi="Times New Roman" w:cs="Times New Roman"/>
          <w:sz w:val="28"/>
          <w:szCs w:val="28"/>
        </w:rPr>
        <w:t>Решением</w:t>
      </w:r>
    </w:p>
    <w:p w14:paraId="16C5D1AA" w14:textId="77777777" w:rsidR="00536DE6" w:rsidRPr="004068C2" w:rsidRDefault="00536DE6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068C2">
        <w:rPr>
          <w:rFonts w:ascii="Times New Roman" w:hAnsi="Times New Roman" w:cs="Times New Roman"/>
          <w:sz w:val="28"/>
          <w:szCs w:val="28"/>
        </w:rPr>
        <w:t>Собрания депутатов Ванинского</w:t>
      </w:r>
    </w:p>
    <w:p w14:paraId="3E092BC4" w14:textId="77777777" w:rsidR="00536DE6" w:rsidRDefault="00536DE6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068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78E9">
        <w:rPr>
          <w:rFonts w:ascii="Times New Roman" w:hAnsi="Times New Roman" w:cs="Times New Roman"/>
          <w:sz w:val="28"/>
          <w:szCs w:val="28"/>
        </w:rPr>
        <w:t>округа</w:t>
      </w:r>
    </w:p>
    <w:p w14:paraId="00E0E336" w14:textId="77777777" w:rsidR="006F78E9" w:rsidRPr="004068C2" w:rsidRDefault="006F78E9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4E793C66" w14:textId="34FF2580" w:rsidR="00536DE6" w:rsidRDefault="00536DE6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068C2">
        <w:rPr>
          <w:rFonts w:ascii="Times New Roman" w:hAnsi="Times New Roman" w:cs="Times New Roman"/>
          <w:sz w:val="28"/>
          <w:szCs w:val="28"/>
        </w:rPr>
        <w:t xml:space="preserve">от </w:t>
      </w:r>
      <w:r w:rsidR="00B26EC8">
        <w:rPr>
          <w:rFonts w:ascii="Times New Roman" w:hAnsi="Times New Roman" w:cs="Times New Roman"/>
          <w:sz w:val="28"/>
          <w:szCs w:val="28"/>
        </w:rPr>
        <w:t>29.10.2026</w:t>
      </w:r>
      <w:r w:rsidR="006F78E9">
        <w:rPr>
          <w:rFonts w:ascii="Times New Roman" w:hAnsi="Times New Roman" w:cs="Times New Roman"/>
          <w:sz w:val="28"/>
          <w:szCs w:val="28"/>
        </w:rPr>
        <w:t>_№</w:t>
      </w:r>
      <w:r w:rsidR="00B26EC8">
        <w:rPr>
          <w:rFonts w:ascii="Times New Roman" w:hAnsi="Times New Roman" w:cs="Times New Roman"/>
          <w:sz w:val="28"/>
          <w:szCs w:val="28"/>
        </w:rPr>
        <w:t>48</w:t>
      </w:r>
      <w:r w:rsidR="006F78E9">
        <w:rPr>
          <w:rFonts w:ascii="Times New Roman" w:hAnsi="Times New Roman" w:cs="Times New Roman"/>
          <w:sz w:val="28"/>
          <w:szCs w:val="28"/>
        </w:rPr>
        <w:t>__</w:t>
      </w:r>
    </w:p>
    <w:p w14:paraId="1C0EEE39" w14:textId="77777777" w:rsidR="00FD7130" w:rsidRPr="004068C2" w:rsidRDefault="00FD7130" w:rsidP="00FD713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3D5C57F" w14:textId="77777777" w:rsidR="00536DE6" w:rsidRPr="00777652" w:rsidRDefault="00536DE6" w:rsidP="00FD713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bookmarkStart w:id="0" w:name="P33"/>
    <w:bookmarkEnd w:id="0"/>
    <w:p w14:paraId="3B0642DF" w14:textId="77777777" w:rsidR="006F78E9" w:rsidRPr="00777652" w:rsidRDefault="006F78E9" w:rsidP="00FD7130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fldChar w:fldCharType="begin"/>
      </w:r>
      <w:r w:rsidRPr="00777652">
        <w:rPr>
          <w:rFonts w:ascii="Times New Roman" w:hAnsi="Times New Roman" w:cs="Times New Roman"/>
          <w:b w:val="0"/>
          <w:sz w:val="28"/>
          <w:szCs w:val="28"/>
        </w:rPr>
        <w:instrText xml:space="preserve"> HYPERLINK \l "P33" \h </w:instrText>
      </w:r>
      <w:r w:rsidRPr="00777652">
        <w:rPr>
          <w:rFonts w:ascii="Times New Roman" w:hAnsi="Times New Roman" w:cs="Times New Roman"/>
          <w:b w:val="0"/>
          <w:sz w:val="28"/>
          <w:szCs w:val="28"/>
        </w:rPr>
        <w:fldChar w:fldCharType="separate"/>
      </w:r>
      <w:r w:rsidRPr="00777652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Pr="00777652">
        <w:rPr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777652">
        <w:rPr>
          <w:rFonts w:ascii="Times New Roman" w:hAnsi="Times New Roman" w:cs="Times New Roman"/>
          <w:b w:val="0"/>
          <w:sz w:val="28"/>
          <w:szCs w:val="28"/>
        </w:rPr>
        <w:t xml:space="preserve"> о муниципальных заимствованиях, </w:t>
      </w:r>
    </w:p>
    <w:p w14:paraId="7A404584" w14:textId="77777777" w:rsidR="006F78E9" w:rsidRPr="00777652" w:rsidRDefault="006F78E9" w:rsidP="00FD7130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обслуживании и управлении муниципальным долгом Ванинского муниципального округа Хабаровского края</w:t>
      </w:r>
    </w:p>
    <w:p w14:paraId="0EB7D75C" w14:textId="77777777" w:rsidR="006F78E9" w:rsidRPr="00777652" w:rsidRDefault="006F78E9" w:rsidP="004068C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3DCDA862" w14:textId="77777777" w:rsidR="00536DE6" w:rsidRPr="00777652" w:rsidRDefault="00536DE6" w:rsidP="004068C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14:paraId="15C187C7" w14:textId="77777777" w:rsidR="00536DE6" w:rsidRPr="00777652" w:rsidRDefault="00536DE6" w:rsidP="004068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829E68" w14:textId="0B86C8E5" w:rsidR="00536DE6" w:rsidRPr="00777652" w:rsidRDefault="00536DE6" w:rsidP="004068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1.1. Настоящее Положение о муниципальных заимствованиях, обслуживании и управлении муниципальным долгом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(далее - Положение) разработано в соответствии с Бюджетным </w:t>
      </w:r>
      <w:hyperlink r:id="rId4">
        <w:r w:rsidRPr="0077765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5">
        <w:r w:rsidRPr="0077765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и Положением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о бюджетном процессе в Ванинском муниципальном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округе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края.</w:t>
      </w:r>
    </w:p>
    <w:p w14:paraId="7A03CFB3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понятие, виды и структуру муниципального долга и устанавливает порядок осуществления муниципальных заимствований, обслуживания и управления муниципальным долгом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(далее -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</w:t>
      </w:r>
      <w:r w:rsidRPr="00777652">
        <w:rPr>
          <w:rFonts w:ascii="Times New Roman" w:hAnsi="Times New Roman" w:cs="Times New Roman"/>
          <w:sz w:val="28"/>
          <w:szCs w:val="28"/>
        </w:rPr>
        <w:t>).</w:t>
      </w:r>
    </w:p>
    <w:p w14:paraId="7F43F0A6" w14:textId="1B70A2C2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1.3. Муниципальные заимствования - привлечение от имени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заемных средств в бюджет </w:t>
      </w:r>
      <w:r w:rsidR="00FD7130" w:rsidRPr="00777652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D7130"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(далее- бюджет </w:t>
      </w:r>
      <w:r w:rsidR="00777652" w:rsidRPr="00777652">
        <w:rPr>
          <w:rFonts w:ascii="Times New Roman" w:hAnsi="Times New Roman" w:cs="Times New Roman"/>
          <w:sz w:val="28"/>
          <w:szCs w:val="28"/>
        </w:rPr>
        <w:t>округа) путем</w:t>
      </w:r>
      <w:r w:rsidRPr="00777652">
        <w:rPr>
          <w:rFonts w:ascii="Times New Roman" w:hAnsi="Times New Roman" w:cs="Times New Roman"/>
          <w:sz w:val="28"/>
          <w:szCs w:val="28"/>
        </w:rPr>
        <w:t xml:space="preserve"> размещения муниципальных ценных бумаг и в форме кредитов, по которым возникают долговые обязательства района как заемщика.</w:t>
      </w:r>
    </w:p>
    <w:p w14:paraId="6C73FC6D" w14:textId="59CAB7A2" w:rsidR="00536DE6" w:rsidRPr="00777652" w:rsidRDefault="006F78E9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1.4. Муниципальный долг</w:t>
      </w:r>
      <w:r w:rsidR="00FD7130" w:rsidRPr="00777652">
        <w:rPr>
          <w:rFonts w:ascii="Times New Roman" w:hAnsi="Times New Roman" w:cs="Times New Roman"/>
          <w:sz w:val="28"/>
          <w:szCs w:val="28"/>
        </w:rPr>
        <w:t xml:space="preserve">овые </w:t>
      </w:r>
      <w:r w:rsidR="00536DE6" w:rsidRPr="00777652">
        <w:rPr>
          <w:rFonts w:ascii="Times New Roman" w:hAnsi="Times New Roman" w:cs="Times New Roman"/>
          <w:sz w:val="28"/>
          <w:szCs w:val="28"/>
        </w:rPr>
        <w:t xml:space="preserve">обязательства, возникающие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36DE6" w:rsidRPr="00777652">
        <w:rPr>
          <w:rFonts w:ascii="Times New Roman" w:hAnsi="Times New Roman" w:cs="Times New Roman"/>
          <w:sz w:val="28"/>
          <w:szCs w:val="28"/>
        </w:rPr>
        <w:t xml:space="preserve">из муниципальных заимствований, муниципальных гарантий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36DE6" w:rsidRPr="00777652">
        <w:rPr>
          <w:rFonts w:ascii="Times New Roman" w:hAnsi="Times New Roman" w:cs="Times New Roman"/>
          <w:sz w:val="28"/>
          <w:szCs w:val="28"/>
        </w:rPr>
        <w:t xml:space="preserve">по обязательствам третьих лиц, другие обязательства в соответствии с видами долговых обязательств, установленных Бюджетным </w:t>
      </w:r>
      <w:hyperlink r:id="rId6">
        <w:r w:rsidR="00536DE6" w:rsidRPr="0077765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536DE6" w:rsidRPr="00777652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777652">
        <w:rPr>
          <w:rFonts w:ascii="Times New Roman" w:hAnsi="Times New Roman" w:cs="Times New Roman"/>
          <w:sz w:val="28"/>
          <w:szCs w:val="28"/>
        </w:rPr>
        <w:t>округом</w:t>
      </w:r>
      <w:r w:rsidR="00536DE6" w:rsidRPr="00777652">
        <w:rPr>
          <w:rFonts w:ascii="Times New Roman" w:hAnsi="Times New Roman" w:cs="Times New Roman"/>
          <w:sz w:val="28"/>
          <w:szCs w:val="28"/>
        </w:rPr>
        <w:t>.</w:t>
      </w:r>
    </w:p>
    <w:p w14:paraId="38A7BFA2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1.5. Долговые обязательства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полностью и без условий обеспечиваются всем находящимся в собственности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имуществом, составляющим муниципальную казну, и исполняются за счет средств бюджета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166F8232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E2718F" w14:textId="77777777" w:rsidR="00536DE6" w:rsidRPr="00777652" w:rsidRDefault="00536DE6" w:rsidP="006F78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2. Структура муниципального долга, виды и срочность</w:t>
      </w:r>
    </w:p>
    <w:p w14:paraId="602B5A08" w14:textId="77777777" w:rsidR="00536DE6" w:rsidRPr="00777652" w:rsidRDefault="00536DE6" w:rsidP="006F78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муниципальных долговых обязательств</w:t>
      </w:r>
    </w:p>
    <w:p w14:paraId="7A29D200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6A35D3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2.1. Структура муниципального долга представляет собой группировку муниципальных долговых обязательств по видам долговых обязательств.</w:t>
      </w:r>
    </w:p>
    <w:p w14:paraId="529FA1D0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2.2. Долговые обязательства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могут существовать в виде обязательств по:</w:t>
      </w:r>
    </w:p>
    <w:p w14:paraId="510F9150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1) ценным бумагам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(муниципальным ценным бумагам);</w:t>
      </w:r>
    </w:p>
    <w:p w14:paraId="5D46815A" w14:textId="390BBA18" w:rsidR="00536DE6" w:rsidRPr="00777652" w:rsidRDefault="00536DE6" w:rsidP="004068C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lastRenderedPageBreak/>
        <w:t xml:space="preserve">2) бюджетным кредитам, привлеченным в валюте Российской Федерации в </w:t>
      </w:r>
      <w:r w:rsidR="00777652" w:rsidRPr="00777652">
        <w:rPr>
          <w:rFonts w:ascii="Times New Roman" w:hAnsi="Times New Roman" w:cs="Times New Roman"/>
          <w:sz w:val="28"/>
          <w:szCs w:val="28"/>
        </w:rPr>
        <w:t>бюджет округа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>из других бюджетов бюджетной системы Российской Федерации;</w:t>
      </w:r>
    </w:p>
    <w:p w14:paraId="74DD4AFC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3) кредитам, привлеченным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округом</w:t>
      </w:r>
      <w:r w:rsidRPr="00777652">
        <w:rPr>
          <w:rFonts w:ascii="Times New Roman" w:hAnsi="Times New Roman" w:cs="Times New Roman"/>
          <w:sz w:val="28"/>
          <w:szCs w:val="28"/>
        </w:rPr>
        <w:t xml:space="preserve"> от кредитных организаций в валюте Российской Федерации;</w:t>
      </w:r>
    </w:p>
    <w:p w14:paraId="689297F6" w14:textId="73268A45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4) гарантиям </w:t>
      </w:r>
      <w:r w:rsidR="00777652" w:rsidRPr="00777652">
        <w:rPr>
          <w:rFonts w:ascii="Times New Roman" w:hAnsi="Times New Roman" w:cs="Times New Roman"/>
          <w:sz w:val="28"/>
          <w:szCs w:val="28"/>
        </w:rPr>
        <w:t>округа (</w:t>
      </w:r>
      <w:r w:rsidRPr="00777652">
        <w:rPr>
          <w:rFonts w:ascii="Times New Roman" w:hAnsi="Times New Roman" w:cs="Times New Roman"/>
          <w:sz w:val="28"/>
          <w:szCs w:val="28"/>
        </w:rPr>
        <w:t>муниципальным гарантиям), выраженным в валюте Российской Федерации;</w:t>
      </w:r>
    </w:p>
    <w:p w14:paraId="5ADCA04B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5) расходам по обслуживанию муниципального долга;</w:t>
      </w:r>
    </w:p>
    <w:p w14:paraId="5CFE349C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6) иным долговым обязательствам, возникшим до введения в действие Бюджетного </w:t>
      </w:r>
      <w:hyperlink r:id="rId7">
        <w:r w:rsidRPr="00777652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Российской Федерации и отнесенным на муниципальный долг.</w:t>
      </w:r>
    </w:p>
    <w:p w14:paraId="1F353CEF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2.3. В объем муниципального долга включаются:</w:t>
      </w:r>
    </w:p>
    <w:p w14:paraId="586F64C1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1) номинальная сумма долга по муниципальным ценным бумагам;</w:t>
      </w:r>
    </w:p>
    <w:p w14:paraId="44792857" w14:textId="2DCEF628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2) объем основного долга по бюджетным кредитам, привлеченным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77652">
        <w:rPr>
          <w:rFonts w:ascii="Times New Roman" w:hAnsi="Times New Roman" w:cs="Times New Roman"/>
          <w:sz w:val="28"/>
          <w:szCs w:val="28"/>
        </w:rPr>
        <w:t>в бюджет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="00777652" w:rsidRPr="00777652">
        <w:rPr>
          <w:rFonts w:ascii="Times New Roman" w:hAnsi="Times New Roman" w:cs="Times New Roman"/>
          <w:sz w:val="28"/>
          <w:szCs w:val="28"/>
        </w:rPr>
        <w:t>округа из</w:t>
      </w:r>
      <w:r w:rsidRPr="00777652">
        <w:rPr>
          <w:rFonts w:ascii="Times New Roman" w:hAnsi="Times New Roman" w:cs="Times New Roman"/>
          <w:sz w:val="28"/>
          <w:szCs w:val="28"/>
        </w:rPr>
        <w:t xml:space="preserve"> других бюджетов бюджетной системы Российской Федерации;</w:t>
      </w:r>
    </w:p>
    <w:p w14:paraId="770D5E7B" w14:textId="2BFD017C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3) объем основного долга по кредитам, привлеченным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округом</w:t>
      </w:r>
      <w:r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от кредитных организаций;</w:t>
      </w:r>
    </w:p>
    <w:p w14:paraId="56EE7C75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4) объем обязательств, вытекающих из муниципальных гарантий;</w:t>
      </w:r>
    </w:p>
    <w:p w14:paraId="16298460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5) объем расходов по обслуживанию муниципального долга;</w:t>
      </w:r>
    </w:p>
    <w:p w14:paraId="51C8119E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6) объем иных непогашенных долговых обязательств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0358C3D4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2.4. В объем муниципального внутреннего долга включаются:</w:t>
      </w:r>
    </w:p>
    <w:p w14:paraId="7F5D3EEE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1) номинальная сумма долга по муниципальным ценным бумагам, обязательства по которым выражены в валюте Российской Федерации;</w:t>
      </w:r>
    </w:p>
    <w:p w14:paraId="37442307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2) объем основного долга по бюджетным кредитам, привлеченным в бюджет 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>из других бюджетов бюджетной системы Российской Федерации, обязательства по которым выражены в валюте Российской Федерации;</w:t>
      </w:r>
    </w:p>
    <w:p w14:paraId="4C00930B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3) объем основного долга по кредитам, привлеченным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округом</w:t>
      </w:r>
      <w:r w:rsidRPr="00777652">
        <w:rPr>
          <w:rFonts w:ascii="Times New Roman" w:hAnsi="Times New Roman" w:cs="Times New Roman"/>
          <w:sz w:val="28"/>
          <w:szCs w:val="28"/>
        </w:rPr>
        <w:t xml:space="preserve"> от кредитных организаций, обязательства по которым выражены в валюте Российской Федерации;</w:t>
      </w:r>
    </w:p>
    <w:p w14:paraId="4D15DC1F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4) объем обязательств, вытекающих из муниципальных гарантий, выраженных в валюте Российской Федерации;</w:t>
      </w:r>
    </w:p>
    <w:p w14:paraId="5AAA63E8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5) объем расходов по обслуживанию внутреннего муниципального долга;</w:t>
      </w:r>
    </w:p>
    <w:p w14:paraId="55C7A288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6) объем иных непогашенных долговых обязательств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66B320C8" w14:textId="2D485F86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2.5. Долговые обязательства </w:t>
      </w:r>
      <w:r w:rsidR="00777652" w:rsidRPr="00777652">
        <w:rPr>
          <w:rFonts w:ascii="Times New Roman" w:hAnsi="Times New Roman" w:cs="Times New Roman"/>
          <w:sz w:val="28"/>
          <w:szCs w:val="28"/>
        </w:rPr>
        <w:t>округа могут</w:t>
      </w:r>
      <w:r w:rsidRPr="00777652">
        <w:rPr>
          <w:rFonts w:ascii="Times New Roman" w:hAnsi="Times New Roman" w:cs="Times New Roman"/>
          <w:sz w:val="28"/>
          <w:szCs w:val="28"/>
        </w:rPr>
        <w:t xml:space="preserve">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14:paraId="00FD8FA6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7C7181" w14:textId="77777777" w:rsidR="00536DE6" w:rsidRPr="00777652" w:rsidRDefault="00536DE6" w:rsidP="006F78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3. Управление муниципальным долгом</w:t>
      </w:r>
    </w:p>
    <w:p w14:paraId="331B1D0F" w14:textId="77777777" w:rsidR="00536DE6" w:rsidRPr="00777652" w:rsidRDefault="00536DE6" w:rsidP="006F78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и осуществление муниципальных заимствований</w:t>
      </w:r>
    </w:p>
    <w:p w14:paraId="32369A76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D06011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3.1. В соответствии с </w:t>
      </w:r>
      <w:hyperlink r:id="rId8">
        <w:r w:rsidRPr="0077765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право осуществления муниципальных заимствований от имени муниципального образования принадлежит администрации Ванинского </w:t>
      </w:r>
      <w:r w:rsidRPr="0077765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(далее - администрация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) как исполнительно-распорядительному органу муниципального образования.</w:t>
      </w:r>
    </w:p>
    <w:p w14:paraId="1C026167" w14:textId="65C58DF2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3.2. Управление муниципальным долгом осуществляется финансовым управлением администрации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(далее - финансовое управление) в соответствии с </w:t>
      </w:r>
      <w:hyperlink r:id="rId9">
        <w:r w:rsidRPr="0077765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Ванинского муниципального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края, Положением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о бюджетном процессе в Ванинском муниципальном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округе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 и настоящим Положением.</w:t>
      </w:r>
    </w:p>
    <w:p w14:paraId="225F79F9" w14:textId="0EEC140F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3.3. Муниципальные заимствования осуществляются в соответствии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с программой (муниципальных) внутренних заимствований на очередной финансовый год и плановый период, в целях финансирования дефицита бюджета</w:t>
      </w:r>
      <w:r w:rsidR="006F78E9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, а также для погашения долговых обязательств </w:t>
      </w:r>
      <w:r w:rsidR="006F78E9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43D6F8DC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3.4. Программа внутренних муниципальных заимствований на очередной финансовый год и плановый период представляет собой перечень всех внутренних заимствований </w:t>
      </w:r>
      <w:r w:rsidR="00F81B26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с указанием объема привлечения и объема средств, направляемых на погашение основной суммы долга, по каждому виду заимствований.</w:t>
      </w:r>
    </w:p>
    <w:p w14:paraId="2915DAA1" w14:textId="61DA06B2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Программа внутренних муниципальных заимствований на очередной финансовый год и плановый период является приложением к решению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о </w:t>
      </w:r>
      <w:r w:rsidR="00777652" w:rsidRPr="00777652">
        <w:rPr>
          <w:rFonts w:ascii="Times New Roman" w:hAnsi="Times New Roman" w:cs="Times New Roman"/>
          <w:sz w:val="28"/>
          <w:szCs w:val="28"/>
        </w:rPr>
        <w:t>бюджете округа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14:paraId="467109A3" w14:textId="20E9A981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3.5. Предельная сумма привлечения муниципальных заимствований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77652">
        <w:rPr>
          <w:rFonts w:ascii="Times New Roman" w:hAnsi="Times New Roman" w:cs="Times New Roman"/>
          <w:sz w:val="28"/>
          <w:szCs w:val="28"/>
        </w:rPr>
        <w:t>в соответствующем финансовом году не должна превышать общую сумму средств, направляемых на финансирование дефицита бюджета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,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и объемов погашения долговых обязательств </w:t>
      </w:r>
      <w:r w:rsidR="00F81B26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, за исключением объема не использованного на конец соответствующего года остатка бюджетного кредита, привлеченного на финансовое обеспечение реализации инфраструктурных проектов, утвержденных на соответствующий финансовый год решением о бюджете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, с учетом положений </w:t>
      </w:r>
      <w:hyperlink r:id="rId10">
        <w:r w:rsidRPr="00777652">
          <w:rPr>
            <w:rFonts w:ascii="Times New Roman" w:hAnsi="Times New Roman" w:cs="Times New Roman"/>
            <w:sz w:val="28"/>
            <w:szCs w:val="28"/>
          </w:rPr>
          <w:t>статей 103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Pr="00777652">
          <w:rPr>
            <w:rFonts w:ascii="Times New Roman" w:hAnsi="Times New Roman" w:cs="Times New Roman"/>
            <w:sz w:val="28"/>
            <w:szCs w:val="28"/>
          </w:rPr>
          <w:t>104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798B8010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BCDB72" w14:textId="77777777" w:rsidR="00536DE6" w:rsidRPr="00777652" w:rsidRDefault="00536DE6" w:rsidP="006F78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4. Виды, условия и порядок осуществления</w:t>
      </w:r>
    </w:p>
    <w:p w14:paraId="233BAB83" w14:textId="77777777" w:rsidR="00536DE6" w:rsidRPr="00777652" w:rsidRDefault="00536DE6" w:rsidP="006F78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муниципальных заимствований</w:t>
      </w:r>
    </w:p>
    <w:p w14:paraId="432F873F" w14:textId="77777777" w:rsidR="00536DE6" w:rsidRPr="00777652" w:rsidRDefault="00536DE6" w:rsidP="006F78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6460BE" w14:textId="6E4FFB19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4.1. Осуществление муниципальных заимствований </w:t>
      </w:r>
      <w:r w:rsidR="00777652" w:rsidRPr="00777652">
        <w:rPr>
          <w:rFonts w:ascii="Times New Roman" w:hAnsi="Times New Roman" w:cs="Times New Roman"/>
          <w:sz w:val="28"/>
          <w:szCs w:val="28"/>
        </w:rPr>
        <w:t>— это</w:t>
      </w:r>
      <w:r w:rsidRPr="00777652">
        <w:rPr>
          <w:rFonts w:ascii="Times New Roman" w:hAnsi="Times New Roman" w:cs="Times New Roman"/>
          <w:sz w:val="28"/>
          <w:szCs w:val="28"/>
        </w:rPr>
        <w:t xml:space="preserve"> комплекс процедур по принятию решений о муниципальных заимствованиях, выбор определенного вида заемных средств из перечня возможных, оформление всех необходимых документов и последующее получение заемных средств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в объемах, не превышающих показателей программы муниципальных заимствований и не нарушающих ограничений, установленных нормативными правовыми актами, регулирующими бюджетные правоотношения.</w:t>
      </w:r>
    </w:p>
    <w:p w14:paraId="52E01F3B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4.2. Принятие решений об осуществлении заимствований определяется следующей последовательностью:</w:t>
      </w:r>
    </w:p>
    <w:p w14:paraId="7B1AFBD6" w14:textId="3979F9E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- определение потребности в заимствованиях (объема заемных средств) на стадии планирования </w:t>
      </w:r>
      <w:r w:rsidR="00777652" w:rsidRPr="00777652">
        <w:rPr>
          <w:rFonts w:ascii="Times New Roman" w:hAnsi="Times New Roman" w:cs="Times New Roman"/>
          <w:sz w:val="28"/>
          <w:szCs w:val="28"/>
        </w:rPr>
        <w:t>бюджета округа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77652">
        <w:rPr>
          <w:rFonts w:ascii="Times New Roman" w:hAnsi="Times New Roman" w:cs="Times New Roman"/>
          <w:sz w:val="28"/>
          <w:szCs w:val="28"/>
        </w:rPr>
        <w:lastRenderedPageBreak/>
        <w:t>и плановый период;</w:t>
      </w:r>
    </w:p>
    <w:p w14:paraId="553C460A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- выбор конкретного вида заемных средств на основе оценки стоимости заимствований, срока погашения, величины риска;</w:t>
      </w:r>
    </w:p>
    <w:p w14:paraId="0457CCDF" w14:textId="77777777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- привлечение заимствований.</w:t>
      </w:r>
    </w:p>
    <w:p w14:paraId="375B3551" w14:textId="3A0E63F9" w:rsidR="00536DE6" w:rsidRPr="00777652" w:rsidRDefault="00536DE6" w:rsidP="006F7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4.3. Привлечение заемных средств для финансирования временных кассовых разрывов, когда в определенный период текущего финансового года возникает прогнозируемая недостаточность денежных средств на едином счете бюджета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, необходимых для осуществления кассовых выплат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77652">
        <w:rPr>
          <w:rFonts w:ascii="Times New Roman" w:hAnsi="Times New Roman" w:cs="Times New Roman"/>
          <w:sz w:val="28"/>
          <w:szCs w:val="28"/>
        </w:rPr>
        <w:t>из бюджета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, осуществляется администрацией </w:t>
      </w:r>
      <w:r w:rsidR="00F81B26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по представлению финансового </w:t>
      </w:r>
      <w:r w:rsidR="00777652" w:rsidRPr="00777652">
        <w:rPr>
          <w:rFonts w:ascii="Times New Roman" w:hAnsi="Times New Roman" w:cs="Times New Roman"/>
          <w:sz w:val="28"/>
          <w:szCs w:val="28"/>
        </w:rPr>
        <w:t>управления путем</w:t>
      </w:r>
      <w:r w:rsidRPr="00777652">
        <w:rPr>
          <w:rFonts w:ascii="Times New Roman" w:hAnsi="Times New Roman" w:cs="Times New Roman"/>
          <w:sz w:val="28"/>
          <w:szCs w:val="28"/>
        </w:rPr>
        <w:t>:</w:t>
      </w:r>
    </w:p>
    <w:p w14:paraId="41194801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- получения кредитов в кредитных организациях;</w:t>
      </w:r>
    </w:p>
    <w:p w14:paraId="01EC3791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- получения кредитов от других бюджетов бюджетной системы Российской Федерации.</w:t>
      </w:r>
    </w:p>
    <w:p w14:paraId="5E1C6A0D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4.4. Привлечение всех видов заимствований производится на договорной основе на условиях платности, возвратности и их целевого использования.</w:t>
      </w:r>
    </w:p>
    <w:p w14:paraId="031D4D4B" w14:textId="6FEE9F89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4.5. Выбор кредитной организации для привлечения кредита осуществляется на основе результатов открытого конкурса, проводимого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7652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Федерации, регулирующим отношения, связанные с размещением заказов на поставки товаров, выполнение работ, оказание услуг для муниципальных нужд.</w:t>
      </w:r>
    </w:p>
    <w:p w14:paraId="162AF530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4.6. Привлечение кредитов от других бюджетов бюджетной системы Российской Федерации осуществляется в соответствии с Порядком предоставлении (использовании, возврате) бюджетных кредитов местным бюджетам Хабаровского края из краевого бюджета, утвержденным постановлением Правительства Хабаровского края.</w:t>
      </w:r>
    </w:p>
    <w:p w14:paraId="090CFC19" w14:textId="13F19A8F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4.7. Погашение кредита, уплата процентов за пользование займом, обслуживание кредита осуществляется финансовым управлением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в соответствии с условиями кредитных договоров, </w:t>
      </w:r>
      <w:r w:rsidR="00777652" w:rsidRPr="00777652">
        <w:rPr>
          <w:rFonts w:ascii="Times New Roman" w:hAnsi="Times New Roman" w:cs="Times New Roman"/>
          <w:sz w:val="28"/>
          <w:szCs w:val="28"/>
        </w:rPr>
        <w:t xml:space="preserve">соглашений,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не противоречащих, в свою очередь, программе заимствований </w:t>
      </w:r>
      <w:r w:rsidR="00F81B26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="0077765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и другим нормативным правовым актам, регулирующим бюджетные правоотношения.</w:t>
      </w:r>
    </w:p>
    <w:p w14:paraId="52300467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25BB89" w14:textId="77777777" w:rsidR="00536DE6" w:rsidRPr="00777652" w:rsidRDefault="00536DE6" w:rsidP="00F81B2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5. Муниципальные гарантии</w:t>
      </w:r>
    </w:p>
    <w:p w14:paraId="1D9841A0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1A5C35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5.1. Муниципальная гарантия - вид долгового обязательства, в силу которого муниципальное образование (гарант) обязаны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</w:p>
    <w:p w14:paraId="0F50493B" w14:textId="3894FA89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5.2. Предоставление муниципальных гарантий от имени муниципального образования осуществляется администрацией </w:t>
      </w:r>
      <w:r w:rsidR="00F81B26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с программой муниципальных гарантий, являющейся приложением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lastRenderedPageBreak/>
        <w:t>к решению о бюджете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в порядке, утвержденным постановлением администрации 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81B26" w:rsidRPr="00777652">
        <w:rPr>
          <w:rFonts w:ascii="Times New Roman" w:hAnsi="Times New Roman" w:cs="Times New Roman"/>
          <w:sz w:val="28"/>
          <w:szCs w:val="28"/>
        </w:rPr>
        <w:t>«</w:t>
      </w:r>
      <w:r w:rsidRPr="00777652">
        <w:rPr>
          <w:rFonts w:ascii="Times New Roman" w:hAnsi="Times New Roman" w:cs="Times New Roman"/>
          <w:sz w:val="28"/>
          <w:szCs w:val="28"/>
        </w:rPr>
        <w:t>О предоставлении муниципальных гарантий Ванинского муниципального района Хабаровского края</w:t>
      </w:r>
      <w:r w:rsidR="00F81B26" w:rsidRPr="00777652">
        <w:rPr>
          <w:rFonts w:ascii="Times New Roman" w:hAnsi="Times New Roman" w:cs="Times New Roman"/>
          <w:sz w:val="28"/>
          <w:szCs w:val="28"/>
        </w:rPr>
        <w:t>»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1616062C" w14:textId="50383215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5.3. В решении о </w:t>
      </w:r>
      <w:r w:rsidR="00A45D57" w:rsidRPr="00777652">
        <w:rPr>
          <w:rFonts w:ascii="Times New Roman" w:hAnsi="Times New Roman" w:cs="Times New Roman"/>
          <w:sz w:val="28"/>
          <w:szCs w:val="28"/>
        </w:rPr>
        <w:t>бюджете округа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и плановый период должны быть предусмотрены бюджетные ассигнования на возможное исполнение выданных муниципальных гарантий.</w:t>
      </w:r>
    </w:p>
    <w:p w14:paraId="65F78020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FB4A07" w14:textId="77777777" w:rsidR="00536DE6" w:rsidRPr="00777652" w:rsidRDefault="00536DE6" w:rsidP="00F81B2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6. Предельный объем муниципального долга</w:t>
      </w:r>
    </w:p>
    <w:p w14:paraId="5D53D8CA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B0ACF3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6.1. Предельный объем муниципального долга означает объем муниципального долга, который не может быть превышен при исполнении бюджета</w:t>
      </w:r>
      <w:r w:rsidR="00F81B26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38E7D1E0" w14:textId="741F8C12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6.2. Предельный объем муниципального долга не должен превышать утвержденный решением о </w:t>
      </w:r>
      <w:r w:rsidR="00A45D57" w:rsidRPr="00777652">
        <w:rPr>
          <w:rFonts w:ascii="Times New Roman" w:hAnsi="Times New Roman" w:cs="Times New Roman"/>
          <w:sz w:val="28"/>
          <w:szCs w:val="28"/>
        </w:rPr>
        <w:t>бюджете округа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и плановый период общий объем доходов бюджета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без учета утвержденного объема безвозмездных поступлений и (или) поступлений налоговых доходов по дополнительным нормативам отчислений от налога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7652">
        <w:rPr>
          <w:rFonts w:ascii="Times New Roman" w:hAnsi="Times New Roman" w:cs="Times New Roman"/>
          <w:sz w:val="28"/>
          <w:szCs w:val="28"/>
        </w:rPr>
        <w:t>на доходы физических лиц.</w:t>
      </w:r>
    </w:p>
    <w:p w14:paraId="306B51EC" w14:textId="27D6E994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6.3. Решением о бюджете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устанавливается верхний предел муниципального долга по состоянию на 01 января года, следующего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за очередным финансовым годом (очередным финансовым годом и каждым годом планового периода), представляющий собой расчетный показатель,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77652">
        <w:rPr>
          <w:rFonts w:ascii="Times New Roman" w:hAnsi="Times New Roman" w:cs="Times New Roman"/>
          <w:sz w:val="28"/>
          <w:szCs w:val="28"/>
        </w:rPr>
        <w:t>с указанием в том числе верхнего предела долга по муниципальным гарантиям.</w:t>
      </w:r>
    </w:p>
    <w:p w14:paraId="20329285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2BAC3E" w14:textId="77777777" w:rsidR="003F35A9" w:rsidRPr="00777652" w:rsidRDefault="00536DE6" w:rsidP="00F81B2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7</w:t>
      </w:r>
      <w:r w:rsidRPr="00777652">
        <w:rPr>
          <w:rFonts w:ascii="Times New Roman" w:hAnsi="Times New Roman" w:cs="Times New Roman"/>
          <w:b w:val="0"/>
          <w:sz w:val="28"/>
          <w:szCs w:val="28"/>
        </w:rPr>
        <w:t>. Обслуживание муниципального долга.</w:t>
      </w:r>
    </w:p>
    <w:p w14:paraId="597B9BA4" w14:textId="77777777" w:rsidR="00536DE6" w:rsidRPr="00777652" w:rsidRDefault="00536DE6" w:rsidP="003F35A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 xml:space="preserve"> Предельные объемы</w:t>
      </w:r>
      <w:r w:rsidR="003F35A9" w:rsidRPr="007776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b w:val="0"/>
          <w:sz w:val="28"/>
          <w:szCs w:val="28"/>
        </w:rPr>
        <w:t>расходов на обслуживание муниципального долга</w:t>
      </w:r>
    </w:p>
    <w:p w14:paraId="760EC99A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590FC8" w14:textId="77777777" w:rsidR="00536DE6" w:rsidRPr="00777652" w:rsidRDefault="00536DE6" w:rsidP="0056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7.1. Под обслуживанием муниципального долга понимаются операции по выплате доходов по муниципальным долговым обязательствам в виде процентов по ним и (или) дисконта, осуществляемые за счет средств бюджета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63BF48CA" w14:textId="11F1AFA6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16"/>
      <w:bookmarkEnd w:id="1"/>
      <w:r w:rsidRPr="00777652">
        <w:rPr>
          <w:rFonts w:ascii="Times New Roman" w:hAnsi="Times New Roman" w:cs="Times New Roman"/>
          <w:sz w:val="28"/>
          <w:szCs w:val="28"/>
        </w:rPr>
        <w:t xml:space="preserve">7.2. Объем расходов на обслуживание муниципального долга утверждается решением о бюджете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и плановый период при соблюдении следующих требований:</w:t>
      </w:r>
    </w:p>
    <w:p w14:paraId="3C58651E" w14:textId="40D0634A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1) доля объема расходов на обслуживание муниципального долга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в очередном финансовом году и плановом периоде не должна превышать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77652">
        <w:rPr>
          <w:rFonts w:ascii="Times New Roman" w:hAnsi="Times New Roman" w:cs="Times New Roman"/>
          <w:sz w:val="28"/>
          <w:szCs w:val="28"/>
        </w:rPr>
        <w:t>10 процентов утвержденного решением о бюджете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общего объема расходов бюджета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14:paraId="262C13C8" w14:textId="6CF4058A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2) годовая сумма платежей в очередном финансовом году и плановом периоде по погашению и обслуживанию муниципального долга, возникшего по состоянию на 01 января очередного финансового года, не должна </w:t>
      </w:r>
      <w:r w:rsidRPr="00777652">
        <w:rPr>
          <w:rFonts w:ascii="Times New Roman" w:hAnsi="Times New Roman" w:cs="Times New Roman"/>
          <w:sz w:val="28"/>
          <w:szCs w:val="28"/>
        </w:rPr>
        <w:lastRenderedPageBreak/>
        <w:t xml:space="preserve">превышать 20 процентов утвержденного решением о бюджете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общего объема налоговых, неналоговых доходов бюджета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 и дотаций из бюджетов бюджетной системы Российской Федерации; при расчете указанного соотношения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77652">
        <w:rPr>
          <w:rFonts w:ascii="Times New Roman" w:hAnsi="Times New Roman" w:cs="Times New Roman"/>
          <w:sz w:val="28"/>
          <w:szCs w:val="28"/>
        </w:rPr>
        <w:t>не учитывается сумма платежей, направляемых на досрочное погашение долговых обязательств со сроками погашения после 01 января года, следующего за очередным финансовым годом и каждым годом планового периода.</w:t>
      </w:r>
    </w:p>
    <w:p w14:paraId="03FF9802" w14:textId="3732E236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7.3. Все расходы на обслуживание долговых обязательств, включая дисконт (или разницу между ценой размещения и ценой погашения (выкупа) по муниципальным ценным бумагам), учитываются в бюджете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77652">
        <w:rPr>
          <w:rFonts w:ascii="Times New Roman" w:hAnsi="Times New Roman" w:cs="Times New Roman"/>
          <w:sz w:val="28"/>
          <w:szCs w:val="28"/>
        </w:rPr>
        <w:t>как расходы на обслуживание муниципального долга.</w:t>
      </w:r>
    </w:p>
    <w:p w14:paraId="7F77289D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5E0F77" w14:textId="77777777" w:rsidR="00536DE6" w:rsidRPr="00777652" w:rsidRDefault="00536DE6" w:rsidP="00F81B2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8. Реструктуризация муниципального долга.</w:t>
      </w:r>
    </w:p>
    <w:p w14:paraId="48840898" w14:textId="77777777" w:rsidR="00536DE6" w:rsidRPr="00777652" w:rsidRDefault="00536DE6" w:rsidP="00F81B2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Прекращение и списание муниципальных долговых обязательств</w:t>
      </w:r>
    </w:p>
    <w:p w14:paraId="0C4A8A2F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A3F42F" w14:textId="77F7FCC8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8.1. Реструктуризация долга - основанное на соглашении изменение условий исполнения обязательств (погашения задолженности), связанное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7652">
        <w:rPr>
          <w:rFonts w:ascii="Times New Roman" w:hAnsi="Times New Roman" w:cs="Times New Roman"/>
          <w:sz w:val="28"/>
          <w:szCs w:val="28"/>
        </w:rPr>
        <w:t>с предоставлением отсрочек, рассрочек исполнения обязательств, изменением объемов и (или) сроков уплаты процентов и (или) иных платежей, предусмотренных действующими договорами (соглашениями) и иными документами, из которых вытекают указанные обязательства.</w:t>
      </w:r>
    </w:p>
    <w:p w14:paraId="06DB7104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Реструктуризация долга может быть осуществлена с частичным (сокращением) суммы основного долга.</w:t>
      </w:r>
    </w:p>
    <w:p w14:paraId="2B8B53F0" w14:textId="66795AA2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8.2. Муниципальное долговое обязательство считается полностью прекращенным и списывается с муниципального долга в случае, если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оно </w:t>
      </w:r>
      <w:r w:rsidR="00A45D57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не предъявлено к погашению (не совершены кредитором определенные условиями обязательства и муниципальными правовыми актами муниципального образования действия) в течение трех лет с даты, следующей за датой погашения, предусмотренной условиями муниципального долгового обязательства, или истек срок муниципальной гарантии и в иных случаях прекращения обязательств гаранта перед бенефициаром, предусмотренных Бюджетным </w:t>
      </w:r>
      <w:hyperlink r:id="rId12">
        <w:r w:rsidRPr="0077765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77652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1B1FDB7B" w14:textId="1C7E881A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8.3. Списание с муниципального долга муниципальных долговых обязательств, за исключением обязательств по кредитным соглашениям, обязательств перед Российской Федерацией, субъектами Российской Федерации и другими муниципальными образованиями, осуществляется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77652">
        <w:rPr>
          <w:rFonts w:ascii="Times New Roman" w:hAnsi="Times New Roman" w:cs="Times New Roman"/>
          <w:sz w:val="28"/>
          <w:szCs w:val="28"/>
        </w:rPr>
        <w:t xml:space="preserve">на основании соответствующего правового акта администрации </w:t>
      </w:r>
      <w:r w:rsidR="005673B0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>, посредством уменьшения объема муниципального долга по видам списываемых муниципальных долговых обязательств на сумму их списания, без отражения сумм списания в источниках финансирования дефицита бюджета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3033C77D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78DD07" w14:textId="77777777" w:rsidR="00536DE6" w:rsidRPr="00777652" w:rsidRDefault="00536DE6" w:rsidP="00F81B2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9. Учет и регистрация муниципальных долговых обязательств.</w:t>
      </w:r>
    </w:p>
    <w:p w14:paraId="30C42E7C" w14:textId="542F290D" w:rsidR="00536DE6" w:rsidRPr="00777652" w:rsidRDefault="00536DE6" w:rsidP="00F81B2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t>Отражение в бюджете</w:t>
      </w:r>
      <w:r w:rsidR="005673B0" w:rsidRPr="007776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5D57" w:rsidRPr="00777652">
        <w:rPr>
          <w:rFonts w:ascii="Times New Roman" w:hAnsi="Times New Roman" w:cs="Times New Roman"/>
          <w:b w:val="0"/>
          <w:sz w:val="28"/>
          <w:szCs w:val="28"/>
        </w:rPr>
        <w:t>округа средств</w:t>
      </w:r>
      <w:r w:rsidRPr="00777652">
        <w:rPr>
          <w:rFonts w:ascii="Times New Roman" w:hAnsi="Times New Roman" w:cs="Times New Roman"/>
          <w:b w:val="0"/>
          <w:sz w:val="28"/>
          <w:szCs w:val="28"/>
        </w:rPr>
        <w:t xml:space="preserve"> от заимствований</w:t>
      </w:r>
    </w:p>
    <w:p w14:paraId="713815D3" w14:textId="77777777" w:rsidR="00536DE6" w:rsidRPr="00777652" w:rsidRDefault="00536DE6" w:rsidP="00F81B2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652">
        <w:rPr>
          <w:rFonts w:ascii="Times New Roman" w:hAnsi="Times New Roman" w:cs="Times New Roman"/>
          <w:b w:val="0"/>
          <w:sz w:val="28"/>
          <w:szCs w:val="28"/>
        </w:rPr>
        <w:lastRenderedPageBreak/>
        <w:t>и средств погашения муниципального долга</w:t>
      </w:r>
    </w:p>
    <w:p w14:paraId="0FAA2422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38F629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9.1. Учет и регистрация муниципальных долговых обязательств муниципального образования осуществляется в муниципальной долговой книге Ванинского муниципального </w:t>
      </w:r>
      <w:r w:rsidR="005673B0" w:rsidRPr="00777652">
        <w:rPr>
          <w:rFonts w:ascii="Times New Roman" w:hAnsi="Times New Roman" w:cs="Times New Roman"/>
          <w:sz w:val="28"/>
          <w:szCs w:val="28"/>
        </w:rPr>
        <w:t>округа</w:t>
      </w:r>
      <w:r w:rsidRPr="00777652">
        <w:rPr>
          <w:rFonts w:ascii="Times New Roman" w:hAnsi="Times New Roman" w:cs="Times New Roman"/>
          <w:sz w:val="28"/>
          <w:szCs w:val="28"/>
        </w:rPr>
        <w:t xml:space="preserve"> Хабаровского края.</w:t>
      </w:r>
    </w:p>
    <w:p w14:paraId="5D483326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9.2. Ведение муниципальной долговой книги осуществляется финансовым управлением.</w:t>
      </w:r>
    </w:p>
    <w:p w14:paraId="35DF11BF" w14:textId="55DC1309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Порядок ведения муниципальной долговой книги, состав включаемой информации и сроки ее внесения устанавливаются администрацией </w:t>
      </w:r>
      <w:r w:rsidR="00A45D57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45D5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45D57" w:rsidRPr="00777652">
        <w:rPr>
          <w:rFonts w:ascii="Times New Roman" w:hAnsi="Times New Roman" w:cs="Times New Roman"/>
          <w:sz w:val="28"/>
          <w:szCs w:val="28"/>
        </w:rPr>
        <w:t>в</w:t>
      </w:r>
      <w:r w:rsidRPr="00777652">
        <w:rPr>
          <w:rFonts w:ascii="Times New Roman" w:hAnsi="Times New Roman" w:cs="Times New Roman"/>
          <w:sz w:val="28"/>
          <w:szCs w:val="28"/>
        </w:rPr>
        <w:t xml:space="preserve"> соответствии с муниципальным правовым актом администрации Ванинского муниципального </w:t>
      </w:r>
      <w:r w:rsidR="00A45D57" w:rsidRPr="00777652">
        <w:rPr>
          <w:rFonts w:ascii="Times New Roman" w:hAnsi="Times New Roman" w:cs="Times New Roman"/>
          <w:sz w:val="28"/>
          <w:szCs w:val="28"/>
        </w:rPr>
        <w:t>округа Хабаровского</w:t>
      </w:r>
      <w:r w:rsidRPr="00777652">
        <w:rPr>
          <w:rFonts w:ascii="Times New Roman" w:hAnsi="Times New Roman" w:cs="Times New Roman"/>
          <w:sz w:val="28"/>
          <w:szCs w:val="28"/>
        </w:rPr>
        <w:t xml:space="preserve"> края.</w:t>
      </w:r>
    </w:p>
    <w:p w14:paraId="49B8972A" w14:textId="77777777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9.3. Финансовое управление ведет учет выданных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14:paraId="498C0ABD" w14:textId="2643150E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 xml:space="preserve">9.4. Отражение в </w:t>
      </w:r>
      <w:r w:rsidR="00A45D57" w:rsidRPr="00777652">
        <w:rPr>
          <w:rFonts w:ascii="Times New Roman" w:hAnsi="Times New Roman" w:cs="Times New Roman"/>
          <w:sz w:val="28"/>
          <w:szCs w:val="28"/>
        </w:rPr>
        <w:t>бюджете округа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 xml:space="preserve">средств от заимствований и погашения основной суммы долга, возникшего из муниципальных заимствований, учитываются в источниках финансирования дефицита </w:t>
      </w:r>
      <w:r w:rsidR="00A45D57" w:rsidRPr="00777652">
        <w:rPr>
          <w:rFonts w:ascii="Times New Roman" w:hAnsi="Times New Roman" w:cs="Times New Roman"/>
          <w:sz w:val="28"/>
          <w:szCs w:val="28"/>
        </w:rPr>
        <w:t>бюджета округа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>соответственно путем увеличения и (или) уменьшения объема источников финансирования дефицита бюджета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77652">
        <w:rPr>
          <w:rFonts w:ascii="Times New Roman" w:hAnsi="Times New Roman" w:cs="Times New Roman"/>
          <w:sz w:val="28"/>
          <w:szCs w:val="28"/>
        </w:rPr>
        <w:t>.</w:t>
      </w:r>
    </w:p>
    <w:p w14:paraId="1C84BE64" w14:textId="711DD4FE" w:rsidR="00536DE6" w:rsidRPr="00777652" w:rsidRDefault="00536DE6" w:rsidP="00F81B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9.5. Бюджетный учет, контроль за полнотой и своевременностью поступлений в бюджет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="00A45D57" w:rsidRPr="00777652">
        <w:rPr>
          <w:rFonts w:ascii="Times New Roman" w:hAnsi="Times New Roman" w:cs="Times New Roman"/>
          <w:sz w:val="28"/>
          <w:szCs w:val="28"/>
        </w:rPr>
        <w:t>округа и</w:t>
      </w:r>
      <w:r w:rsidRPr="00777652">
        <w:rPr>
          <w:rFonts w:ascii="Times New Roman" w:hAnsi="Times New Roman" w:cs="Times New Roman"/>
          <w:sz w:val="28"/>
          <w:szCs w:val="28"/>
        </w:rPr>
        <w:t xml:space="preserve"> выплат из бюджета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77652">
        <w:rPr>
          <w:rFonts w:ascii="Times New Roman" w:hAnsi="Times New Roman" w:cs="Times New Roman"/>
          <w:sz w:val="28"/>
          <w:szCs w:val="28"/>
        </w:rPr>
        <w:t xml:space="preserve">осуществляется главным администратором (администратором) источников финансирования дефицита </w:t>
      </w:r>
      <w:r w:rsidR="00A45D57" w:rsidRPr="00777652">
        <w:rPr>
          <w:rFonts w:ascii="Times New Roman" w:hAnsi="Times New Roman" w:cs="Times New Roman"/>
          <w:sz w:val="28"/>
          <w:szCs w:val="28"/>
        </w:rPr>
        <w:t>бюджета округа</w:t>
      </w:r>
      <w:r w:rsidR="005673B0" w:rsidRPr="00777652">
        <w:rPr>
          <w:rFonts w:ascii="Times New Roman" w:hAnsi="Times New Roman" w:cs="Times New Roman"/>
          <w:sz w:val="28"/>
          <w:szCs w:val="28"/>
        </w:rPr>
        <w:t xml:space="preserve"> </w:t>
      </w:r>
      <w:r w:rsidRPr="00777652">
        <w:rPr>
          <w:rFonts w:ascii="Times New Roman" w:hAnsi="Times New Roman" w:cs="Times New Roman"/>
          <w:sz w:val="28"/>
          <w:szCs w:val="28"/>
        </w:rPr>
        <w:t>в порядке и в соответствии с нормативными правовыми актами, регулирующими бюджетные правоотношения.</w:t>
      </w:r>
    </w:p>
    <w:p w14:paraId="2B88D1FA" w14:textId="77777777" w:rsidR="00536DE6" w:rsidRPr="00777652" w:rsidRDefault="00536DE6" w:rsidP="00F81B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EC40E2" w14:textId="77777777" w:rsidR="00536DE6" w:rsidRPr="004068C2" w:rsidRDefault="005673B0" w:rsidP="005673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7765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sectPr w:rsidR="00536DE6" w:rsidRPr="004068C2" w:rsidSect="0010066B">
      <w:pgSz w:w="11906" w:h="16838" w:code="9"/>
      <w:pgMar w:top="1134" w:right="56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E6"/>
    <w:rsid w:val="00010164"/>
    <w:rsid w:val="000949D7"/>
    <w:rsid w:val="000E417C"/>
    <w:rsid w:val="00100EBA"/>
    <w:rsid w:val="00174079"/>
    <w:rsid w:val="001B31CE"/>
    <w:rsid w:val="001B3AE5"/>
    <w:rsid w:val="00256519"/>
    <w:rsid w:val="00396E12"/>
    <w:rsid w:val="003F35A9"/>
    <w:rsid w:val="004068C2"/>
    <w:rsid w:val="00413997"/>
    <w:rsid w:val="00413E5F"/>
    <w:rsid w:val="00437838"/>
    <w:rsid w:val="004E51BB"/>
    <w:rsid w:val="00524372"/>
    <w:rsid w:val="00536DE6"/>
    <w:rsid w:val="005673B0"/>
    <w:rsid w:val="005E436D"/>
    <w:rsid w:val="005E729E"/>
    <w:rsid w:val="006D2FC4"/>
    <w:rsid w:val="006D6707"/>
    <w:rsid w:val="006F78E9"/>
    <w:rsid w:val="007363DA"/>
    <w:rsid w:val="0076293E"/>
    <w:rsid w:val="00777652"/>
    <w:rsid w:val="008705B6"/>
    <w:rsid w:val="008C4EE0"/>
    <w:rsid w:val="00936DFD"/>
    <w:rsid w:val="009E1D1D"/>
    <w:rsid w:val="00A12AB9"/>
    <w:rsid w:val="00A45D57"/>
    <w:rsid w:val="00A95041"/>
    <w:rsid w:val="00B1415C"/>
    <w:rsid w:val="00B26EC8"/>
    <w:rsid w:val="00B81382"/>
    <w:rsid w:val="00BD69EB"/>
    <w:rsid w:val="00CA59B5"/>
    <w:rsid w:val="00CC7B4E"/>
    <w:rsid w:val="00CF2909"/>
    <w:rsid w:val="00D6496C"/>
    <w:rsid w:val="00D66F6E"/>
    <w:rsid w:val="00DA5B3D"/>
    <w:rsid w:val="00E12161"/>
    <w:rsid w:val="00E761C3"/>
    <w:rsid w:val="00F05673"/>
    <w:rsid w:val="00F455CE"/>
    <w:rsid w:val="00F77CE7"/>
    <w:rsid w:val="00F81B26"/>
    <w:rsid w:val="00FC7F5C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84DD"/>
  <w15:chartTrackingRefBased/>
  <w15:docId w15:val="{BE089841-721C-4291-AFA4-13BDE8A3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6F78E9"/>
    <w:rPr>
      <w:color w:val="0000FF"/>
      <w:u w:val="single"/>
    </w:rPr>
  </w:style>
  <w:style w:type="character" w:styleId="a4">
    <w:name w:val="Strong"/>
    <w:uiPriority w:val="22"/>
    <w:qFormat/>
    <w:rsid w:val="006F78E9"/>
    <w:rPr>
      <w:b/>
      <w:bCs/>
      <w:spacing w:val="0"/>
    </w:rPr>
  </w:style>
  <w:style w:type="character" w:customStyle="1" w:styleId="1">
    <w:name w:val="Основной текст Знак1"/>
    <w:uiPriority w:val="99"/>
    <w:rsid w:val="006F78E9"/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A5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5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1&amp;n=20634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3926" TargetMode="External"/><Relationship Id="rId12" Type="http://schemas.openxmlformats.org/officeDocument/2006/relationships/hyperlink" Target="https://login.consultant.ru/link/?req=doc&amp;base=LAW&amp;n=5139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3926" TargetMode="External"/><Relationship Id="rId11" Type="http://schemas.openxmlformats.org/officeDocument/2006/relationships/hyperlink" Target="https://login.consultant.ru/link/?req=doc&amp;base=LAW&amp;n=513926&amp;dst=5177" TargetMode="External"/><Relationship Id="rId5" Type="http://schemas.openxmlformats.org/officeDocument/2006/relationships/hyperlink" Target="https://login.consultant.ru/link/?req=doc&amp;base=RLAW011&amp;n=206348" TargetMode="External"/><Relationship Id="rId10" Type="http://schemas.openxmlformats.org/officeDocument/2006/relationships/hyperlink" Target="https://login.consultant.ru/link/?req=doc&amp;base=LAW&amp;n=513926&amp;dst=5145" TargetMode="External"/><Relationship Id="rId4" Type="http://schemas.openxmlformats.org/officeDocument/2006/relationships/hyperlink" Target="https://login.consultant.ru/link/?req=doc&amp;base=LAW&amp;n=513926" TargetMode="External"/><Relationship Id="rId9" Type="http://schemas.openxmlformats.org/officeDocument/2006/relationships/hyperlink" Target="https://login.consultant.ru/link/?req=doc&amp;base=RLAW011&amp;n=20634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Трофимовна</dc:creator>
  <cp:keywords/>
  <dc:description/>
  <cp:lastModifiedBy>Аблизова Анастасия Владимировна</cp:lastModifiedBy>
  <cp:revision>4</cp:revision>
  <cp:lastPrinted>2026-10-27T00:29:00Z</cp:lastPrinted>
  <dcterms:created xsi:type="dcterms:W3CDTF">2026-10-27T00:35:00Z</dcterms:created>
  <dcterms:modified xsi:type="dcterms:W3CDTF">2026-10-28T06:07:00Z</dcterms:modified>
</cp:coreProperties>
</file>